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47730AE" w14:textId="7FAA8361" w:rsidR="002E7DF7" w:rsidRPr="002E7DF7" w:rsidRDefault="00F86A1B" w:rsidP="00BF519F">
      <w:pPr>
        <w:pStyle w:val="Objetdudocument"/>
        <w:jc w:val="both"/>
      </w:pPr>
      <w:r>
        <w:t>Communiqué de presse</w:t>
      </w:r>
    </w:p>
    <w:p w14:paraId="621B619D" w14:textId="71FCCBFB" w:rsidR="002E7DF7" w:rsidRPr="002E7DF7" w:rsidRDefault="00BF519F" w:rsidP="00BF519F">
      <w:pPr>
        <w:pStyle w:val="Datedudocument"/>
        <w:jc w:val="both"/>
      </w:pPr>
      <w:r>
        <w:t>Vendredi 1</w:t>
      </w:r>
      <w:r w:rsidRPr="00BF519F">
        <w:rPr>
          <w:vertAlign w:val="superscript"/>
        </w:rPr>
        <w:t>er</w:t>
      </w:r>
      <w:r>
        <w:t xml:space="preserve"> juillet 2022</w:t>
      </w:r>
    </w:p>
    <w:p w14:paraId="21600CA1" w14:textId="77777777" w:rsidR="00BF519F" w:rsidRDefault="00BF519F" w:rsidP="00BF519F">
      <w:pPr>
        <w:pStyle w:val="Textecourant"/>
      </w:pPr>
    </w:p>
    <w:p w14:paraId="7CD13834" w14:textId="450710C8" w:rsidR="00BF519F" w:rsidRPr="00BF519F" w:rsidRDefault="00BF519F" w:rsidP="00BF519F">
      <w:pPr>
        <w:pStyle w:val="Textecourant"/>
        <w:jc w:val="center"/>
        <w:rPr>
          <w:rFonts w:ascii="Tosh" w:hAnsi="Tosh"/>
          <w:b/>
          <w:bCs/>
          <w:sz w:val="26"/>
          <w:szCs w:val="26"/>
        </w:rPr>
      </w:pPr>
      <w:bookmarkStart w:id="0" w:name="_GoBack"/>
      <w:r w:rsidRPr="00BF519F">
        <w:rPr>
          <w:rFonts w:ascii="Tosh" w:hAnsi="Tosh"/>
          <w:b/>
          <w:bCs/>
          <w:sz w:val="26"/>
          <w:szCs w:val="26"/>
        </w:rPr>
        <w:t>17ème réunion plénière de l’ERGA : les régulateurs de médias e</w:t>
      </w:r>
      <w:r w:rsidRPr="00BF519F">
        <w:rPr>
          <w:rFonts w:ascii="Tosh" w:hAnsi="Tosh"/>
          <w:b/>
          <w:bCs/>
          <w:sz w:val="26"/>
          <w:szCs w:val="26"/>
        </w:rPr>
        <w:t>u</w:t>
      </w:r>
      <w:r w:rsidRPr="00BF519F">
        <w:rPr>
          <w:rFonts w:ascii="Tosh" w:hAnsi="Tosh"/>
          <w:b/>
          <w:bCs/>
          <w:sz w:val="26"/>
          <w:szCs w:val="26"/>
        </w:rPr>
        <w:t>ropéens préparent les projets législ</w:t>
      </w:r>
      <w:r w:rsidRPr="00BF519F">
        <w:rPr>
          <w:rFonts w:ascii="Tosh" w:hAnsi="Tosh"/>
          <w:b/>
          <w:bCs/>
          <w:sz w:val="26"/>
          <w:szCs w:val="26"/>
        </w:rPr>
        <w:t>a</w:t>
      </w:r>
      <w:r w:rsidRPr="00BF519F">
        <w:rPr>
          <w:rFonts w:ascii="Tosh" w:hAnsi="Tosh"/>
          <w:b/>
          <w:bCs/>
          <w:sz w:val="26"/>
          <w:szCs w:val="26"/>
        </w:rPr>
        <w:t>tifs majeurs à venir</w:t>
      </w:r>
    </w:p>
    <w:bookmarkEnd w:id="0"/>
    <w:p w14:paraId="289DBB53" w14:textId="77777777" w:rsidR="00C5248B" w:rsidRDefault="00C5248B" w:rsidP="00BF519F">
      <w:pPr>
        <w:pStyle w:val="Textecourant"/>
      </w:pPr>
    </w:p>
    <w:p w14:paraId="46282A28" w14:textId="3B2D8066" w:rsidR="00C5248B" w:rsidRDefault="00C5248B" w:rsidP="00BF519F">
      <w:pPr>
        <w:pStyle w:val="Textecourant"/>
        <w:rPr>
          <w:i/>
          <w:iCs/>
        </w:rPr>
      </w:pPr>
      <w:r w:rsidRPr="00C5248B">
        <w:rPr>
          <w:i/>
          <w:iCs/>
        </w:rPr>
        <w:t>*L’</w:t>
      </w:r>
      <w:proofErr w:type="spellStart"/>
      <w:r w:rsidRPr="00C5248B">
        <w:rPr>
          <w:i/>
          <w:iCs/>
        </w:rPr>
        <w:t>Arcom</w:t>
      </w:r>
      <w:proofErr w:type="spellEnd"/>
      <w:r w:rsidRPr="00C5248B">
        <w:rPr>
          <w:i/>
          <w:iCs/>
        </w:rPr>
        <w:t xml:space="preserve"> appelle l’attention sur le communiqué de presse de la présidence de l’ERGA (en français et en anglais)*</w:t>
      </w:r>
    </w:p>
    <w:p w14:paraId="45440022" w14:textId="77777777" w:rsidR="00BF519F" w:rsidRPr="00BF519F" w:rsidRDefault="00BF519F" w:rsidP="00BF519F">
      <w:pPr>
        <w:pStyle w:val="NormalWeb"/>
        <w:jc w:val="both"/>
        <w:rPr>
          <w:rFonts w:asciiTheme="majorHAnsi" w:hAnsiTheme="majorHAnsi"/>
          <w:sz w:val="22"/>
          <w:szCs w:val="22"/>
        </w:rPr>
      </w:pPr>
      <w:r w:rsidRPr="00BF519F">
        <w:rPr>
          <w:rFonts w:asciiTheme="majorHAnsi" w:hAnsiTheme="majorHAnsi"/>
          <w:sz w:val="22"/>
          <w:szCs w:val="22"/>
        </w:rPr>
        <w:t>Le 21 juin dernier, la 17ème plénière de l’ERGA s’est tenue à Bruxelles pour la pr</w:t>
      </w:r>
      <w:r w:rsidRPr="00BF519F">
        <w:rPr>
          <w:rFonts w:asciiTheme="majorHAnsi" w:hAnsiTheme="majorHAnsi"/>
          <w:sz w:val="22"/>
          <w:szCs w:val="22"/>
        </w:rPr>
        <w:t>e</w:t>
      </w:r>
      <w:r w:rsidRPr="00BF519F">
        <w:rPr>
          <w:rFonts w:asciiTheme="majorHAnsi" w:hAnsiTheme="majorHAnsi"/>
          <w:sz w:val="22"/>
          <w:szCs w:val="22"/>
        </w:rPr>
        <w:t>mière fois en présentiel depuis deux ans. Les membres se sont réunis pour faire le point sur les travaux en cours de l’ERGA, dans le cadre d’une année législative cr</w:t>
      </w:r>
      <w:r w:rsidRPr="00BF519F">
        <w:rPr>
          <w:rFonts w:asciiTheme="majorHAnsi" w:hAnsiTheme="majorHAnsi"/>
          <w:sz w:val="22"/>
          <w:szCs w:val="22"/>
        </w:rPr>
        <w:t>u</w:t>
      </w:r>
      <w:r w:rsidRPr="00BF519F">
        <w:rPr>
          <w:rFonts w:asciiTheme="majorHAnsi" w:hAnsiTheme="majorHAnsi"/>
          <w:sz w:val="22"/>
          <w:szCs w:val="22"/>
        </w:rPr>
        <w:t>ciale pour les m</w:t>
      </w:r>
      <w:r w:rsidRPr="00BF519F">
        <w:rPr>
          <w:rFonts w:asciiTheme="majorHAnsi" w:hAnsiTheme="majorHAnsi"/>
          <w:sz w:val="22"/>
          <w:szCs w:val="22"/>
        </w:rPr>
        <w:t>é</w:t>
      </w:r>
      <w:r w:rsidRPr="00BF519F">
        <w:rPr>
          <w:rFonts w:asciiTheme="majorHAnsi" w:hAnsiTheme="majorHAnsi"/>
          <w:sz w:val="22"/>
          <w:szCs w:val="22"/>
        </w:rPr>
        <w:t xml:space="preserve">dias en Europe. Ils ont échangé avec la Commission européenne sur plusieurs projets, dont </w:t>
      </w:r>
      <w:r w:rsidRPr="00BF519F">
        <w:rPr>
          <w:rStyle w:val="Accentuation"/>
          <w:rFonts w:asciiTheme="majorHAnsi" w:hAnsiTheme="majorHAnsi"/>
          <w:sz w:val="22"/>
          <w:szCs w:val="22"/>
        </w:rPr>
        <w:t>l’</w:t>
      </w:r>
      <w:proofErr w:type="spellStart"/>
      <w:r w:rsidRPr="00BF519F">
        <w:rPr>
          <w:rStyle w:val="Accentuation"/>
          <w:rFonts w:asciiTheme="majorHAnsi" w:hAnsiTheme="majorHAnsi"/>
          <w:sz w:val="22"/>
          <w:szCs w:val="22"/>
        </w:rPr>
        <w:t>European</w:t>
      </w:r>
      <w:proofErr w:type="spellEnd"/>
      <w:r w:rsidRPr="00BF519F">
        <w:rPr>
          <w:rStyle w:val="Accentuation"/>
          <w:rFonts w:asciiTheme="majorHAnsi" w:hAnsiTheme="majorHAnsi"/>
          <w:sz w:val="22"/>
          <w:szCs w:val="22"/>
        </w:rPr>
        <w:t xml:space="preserve"> Media </w:t>
      </w:r>
      <w:proofErr w:type="spellStart"/>
      <w:r w:rsidRPr="00BF519F">
        <w:rPr>
          <w:rStyle w:val="Accentuation"/>
          <w:rFonts w:asciiTheme="majorHAnsi" w:hAnsiTheme="majorHAnsi"/>
          <w:sz w:val="22"/>
          <w:szCs w:val="22"/>
        </w:rPr>
        <w:t>Freedom</w:t>
      </w:r>
      <w:proofErr w:type="spellEnd"/>
      <w:r w:rsidRPr="00BF519F">
        <w:rPr>
          <w:rStyle w:val="Accentuation"/>
          <w:rFonts w:asciiTheme="majorHAnsi" w:hAnsiTheme="majorHAnsi"/>
          <w:sz w:val="22"/>
          <w:szCs w:val="22"/>
        </w:rPr>
        <w:t xml:space="preserve"> </w:t>
      </w:r>
      <w:proofErr w:type="spellStart"/>
      <w:r w:rsidRPr="00BF519F">
        <w:rPr>
          <w:rStyle w:val="Accentuation"/>
          <w:rFonts w:asciiTheme="majorHAnsi" w:hAnsiTheme="majorHAnsi"/>
          <w:sz w:val="22"/>
          <w:szCs w:val="22"/>
        </w:rPr>
        <w:t>Act</w:t>
      </w:r>
      <w:proofErr w:type="spellEnd"/>
      <w:r w:rsidRPr="00BF519F">
        <w:rPr>
          <w:rFonts w:asciiTheme="majorHAnsi" w:hAnsiTheme="majorHAnsi"/>
          <w:sz w:val="22"/>
          <w:szCs w:val="22"/>
        </w:rPr>
        <w:t xml:space="preserve"> et le Code de bonnes pratiques contre la désinformation r</w:t>
      </w:r>
      <w:r w:rsidRPr="00BF519F">
        <w:rPr>
          <w:rFonts w:asciiTheme="majorHAnsi" w:hAnsiTheme="majorHAnsi"/>
          <w:sz w:val="22"/>
          <w:szCs w:val="22"/>
        </w:rPr>
        <w:t>é</w:t>
      </w:r>
      <w:r w:rsidRPr="00BF519F">
        <w:rPr>
          <w:rFonts w:asciiTheme="majorHAnsi" w:hAnsiTheme="majorHAnsi"/>
          <w:sz w:val="22"/>
          <w:szCs w:val="22"/>
        </w:rPr>
        <w:t xml:space="preserve">cemment révisé. </w:t>
      </w:r>
    </w:p>
    <w:p w14:paraId="5CC5F0EA" w14:textId="77777777" w:rsidR="00BF519F" w:rsidRPr="00BF519F" w:rsidRDefault="00BF519F" w:rsidP="00BF519F">
      <w:pPr>
        <w:pStyle w:val="NormalWeb"/>
        <w:jc w:val="both"/>
        <w:rPr>
          <w:rFonts w:asciiTheme="majorHAnsi" w:hAnsiTheme="majorHAnsi"/>
          <w:sz w:val="22"/>
          <w:szCs w:val="22"/>
        </w:rPr>
      </w:pPr>
      <w:r w:rsidRPr="00BF519F">
        <w:rPr>
          <w:rFonts w:asciiTheme="majorHAnsi" w:hAnsiTheme="majorHAnsi"/>
          <w:sz w:val="22"/>
          <w:szCs w:val="22"/>
        </w:rPr>
        <w:t>Le Code de bonnes pratiques contre la désinformation a pour objectif de limiter la propagation de la désinformation en ligne en exigeant des plateformes une mei</w:t>
      </w:r>
      <w:r w:rsidRPr="00BF519F">
        <w:rPr>
          <w:rFonts w:asciiTheme="majorHAnsi" w:hAnsiTheme="majorHAnsi"/>
          <w:sz w:val="22"/>
          <w:szCs w:val="22"/>
        </w:rPr>
        <w:t>l</w:t>
      </w:r>
      <w:r w:rsidRPr="00BF519F">
        <w:rPr>
          <w:rFonts w:asciiTheme="majorHAnsi" w:hAnsiTheme="majorHAnsi"/>
          <w:sz w:val="22"/>
          <w:szCs w:val="22"/>
        </w:rPr>
        <w:t>leure transparence sur leurs activités, en réduisant la monétisation de la désinfo</w:t>
      </w:r>
      <w:r w:rsidRPr="00BF519F">
        <w:rPr>
          <w:rFonts w:asciiTheme="majorHAnsi" w:hAnsiTheme="majorHAnsi"/>
          <w:sz w:val="22"/>
          <w:szCs w:val="22"/>
        </w:rPr>
        <w:t>r</w:t>
      </w:r>
      <w:r w:rsidRPr="00BF519F">
        <w:rPr>
          <w:rFonts w:asciiTheme="majorHAnsi" w:hAnsiTheme="majorHAnsi"/>
          <w:sz w:val="22"/>
          <w:szCs w:val="22"/>
        </w:rPr>
        <w:t>mation et en renforçant les outils mis à la disposition des utilisateurs pour s’informer sur les contenus problém</w:t>
      </w:r>
      <w:r w:rsidRPr="00BF519F">
        <w:rPr>
          <w:rFonts w:asciiTheme="majorHAnsi" w:hAnsiTheme="majorHAnsi"/>
          <w:sz w:val="22"/>
          <w:szCs w:val="22"/>
        </w:rPr>
        <w:t>a</w:t>
      </w:r>
      <w:r w:rsidRPr="00BF519F">
        <w:rPr>
          <w:rFonts w:asciiTheme="majorHAnsi" w:hAnsiTheme="majorHAnsi"/>
          <w:sz w:val="22"/>
          <w:szCs w:val="22"/>
        </w:rPr>
        <w:t>tiques. L’ERGA se réjouit que la majorité de ses recommandations aient été prises en compte dans la version finale du Code et se réjouit que celui-ci comporte une série d’engagements clairs dans des d</w:t>
      </w:r>
      <w:r w:rsidRPr="00BF519F">
        <w:rPr>
          <w:rFonts w:asciiTheme="majorHAnsi" w:hAnsiTheme="majorHAnsi"/>
          <w:sz w:val="22"/>
          <w:szCs w:val="22"/>
        </w:rPr>
        <w:t>o</w:t>
      </w:r>
      <w:r w:rsidRPr="00BF519F">
        <w:rPr>
          <w:rFonts w:asciiTheme="majorHAnsi" w:hAnsiTheme="majorHAnsi"/>
          <w:sz w:val="22"/>
          <w:szCs w:val="22"/>
        </w:rPr>
        <w:t>maines clés, dont les placements publicitaires sur les plateformes, la publicité pol</w:t>
      </w:r>
      <w:r w:rsidRPr="00BF519F">
        <w:rPr>
          <w:rFonts w:asciiTheme="majorHAnsi" w:hAnsiTheme="majorHAnsi"/>
          <w:sz w:val="22"/>
          <w:szCs w:val="22"/>
        </w:rPr>
        <w:t>i</w:t>
      </w:r>
      <w:r w:rsidRPr="00BF519F">
        <w:rPr>
          <w:rFonts w:asciiTheme="majorHAnsi" w:hAnsiTheme="majorHAnsi"/>
          <w:sz w:val="22"/>
          <w:szCs w:val="22"/>
        </w:rPr>
        <w:t xml:space="preserve">tique, l’intégrité des services, le renforcement des utilisateurs, de la recherche et de la vérification des faits. </w:t>
      </w:r>
    </w:p>
    <w:p w14:paraId="30B835AC" w14:textId="77777777" w:rsidR="00BF519F" w:rsidRPr="00BF519F" w:rsidRDefault="00BF519F" w:rsidP="00BF519F">
      <w:pPr>
        <w:pStyle w:val="NormalWeb"/>
        <w:jc w:val="both"/>
        <w:rPr>
          <w:rFonts w:asciiTheme="majorHAnsi" w:hAnsiTheme="majorHAnsi"/>
          <w:sz w:val="22"/>
          <w:szCs w:val="22"/>
        </w:rPr>
      </w:pPr>
      <w:r w:rsidRPr="00BF519F">
        <w:rPr>
          <w:rFonts w:asciiTheme="majorHAnsi" w:hAnsiTheme="majorHAnsi"/>
          <w:sz w:val="22"/>
          <w:szCs w:val="22"/>
        </w:rPr>
        <w:t>L’ERGA se félicite particulièrement de la mise en place d’un groupe de travail pe</w:t>
      </w:r>
      <w:r w:rsidRPr="00BF519F">
        <w:rPr>
          <w:rFonts w:asciiTheme="majorHAnsi" w:hAnsiTheme="majorHAnsi"/>
          <w:sz w:val="22"/>
          <w:szCs w:val="22"/>
        </w:rPr>
        <w:t>r</w:t>
      </w:r>
      <w:r w:rsidRPr="00BF519F">
        <w:rPr>
          <w:rFonts w:asciiTheme="majorHAnsi" w:hAnsiTheme="majorHAnsi"/>
          <w:sz w:val="22"/>
          <w:szCs w:val="22"/>
        </w:rPr>
        <w:t xml:space="preserve">manent dont la mission sera d’adapter le Code à l’avenir. En tant que membre de ce futur groupe de travail, l’ERGA occupera une place importante pour fournir l’expertise de ses membres à la Commission européenne et aux signataires du Code. </w:t>
      </w:r>
    </w:p>
    <w:p w14:paraId="25EFDA35" w14:textId="77777777" w:rsidR="00BF519F" w:rsidRPr="00BF519F" w:rsidRDefault="00BF519F" w:rsidP="00BF519F">
      <w:pPr>
        <w:pStyle w:val="NormalWeb"/>
        <w:jc w:val="both"/>
        <w:rPr>
          <w:rFonts w:asciiTheme="majorHAnsi" w:hAnsiTheme="majorHAnsi"/>
          <w:sz w:val="22"/>
          <w:szCs w:val="22"/>
        </w:rPr>
      </w:pPr>
      <w:r w:rsidRPr="00BF519F">
        <w:rPr>
          <w:rFonts w:asciiTheme="majorHAnsi" w:hAnsiTheme="majorHAnsi"/>
          <w:sz w:val="22"/>
          <w:szCs w:val="22"/>
        </w:rPr>
        <w:t xml:space="preserve">Lors de cette réunion plénière, les membres ont également évoqué l’adoption prochaine du </w:t>
      </w:r>
      <w:r w:rsidRPr="00BF519F">
        <w:rPr>
          <w:rStyle w:val="Accentuation"/>
          <w:rFonts w:asciiTheme="majorHAnsi" w:hAnsiTheme="majorHAnsi"/>
          <w:sz w:val="22"/>
          <w:szCs w:val="22"/>
        </w:rPr>
        <w:t xml:space="preserve">Digital Services </w:t>
      </w:r>
      <w:proofErr w:type="spellStart"/>
      <w:r w:rsidRPr="00BF519F">
        <w:rPr>
          <w:rStyle w:val="Accentuation"/>
          <w:rFonts w:asciiTheme="majorHAnsi" w:hAnsiTheme="majorHAnsi"/>
          <w:sz w:val="22"/>
          <w:szCs w:val="22"/>
        </w:rPr>
        <w:t>Act</w:t>
      </w:r>
      <w:proofErr w:type="spellEnd"/>
      <w:r w:rsidRPr="00BF519F">
        <w:rPr>
          <w:rFonts w:asciiTheme="majorHAnsi" w:hAnsiTheme="majorHAnsi"/>
          <w:sz w:val="22"/>
          <w:szCs w:val="22"/>
        </w:rPr>
        <w:t xml:space="preserve"> (DSA), son interaction avec le Code de bonnes pratiques contre la désinformation et d’autres législations telles que le </w:t>
      </w:r>
      <w:r w:rsidRPr="00BF519F">
        <w:rPr>
          <w:rStyle w:val="Accentuation"/>
          <w:rFonts w:asciiTheme="majorHAnsi" w:hAnsiTheme="majorHAnsi"/>
          <w:sz w:val="22"/>
          <w:szCs w:val="22"/>
        </w:rPr>
        <w:t xml:space="preserve">Digital </w:t>
      </w:r>
      <w:proofErr w:type="spellStart"/>
      <w:r w:rsidRPr="00BF519F">
        <w:rPr>
          <w:rStyle w:val="Accentuation"/>
          <w:rFonts w:asciiTheme="majorHAnsi" w:hAnsiTheme="majorHAnsi"/>
          <w:sz w:val="22"/>
          <w:szCs w:val="22"/>
        </w:rPr>
        <w:t>Market</w:t>
      </w:r>
      <w:proofErr w:type="spellEnd"/>
      <w:r w:rsidRPr="00BF519F">
        <w:rPr>
          <w:rStyle w:val="Accentuation"/>
          <w:rFonts w:asciiTheme="majorHAnsi" w:hAnsiTheme="majorHAnsi"/>
          <w:sz w:val="22"/>
          <w:szCs w:val="22"/>
        </w:rPr>
        <w:t xml:space="preserve"> </w:t>
      </w:r>
      <w:proofErr w:type="spellStart"/>
      <w:r w:rsidRPr="00BF519F">
        <w:rPr>
          <w:rStyle w:val="Accentuation"/>
          <w:rFonts w:asciiTheme="majorHAnsi" w:hAnsiTheme="majorHAnsi"/>
          <w:sz w:val="22"/>
          <w:szCs w:val="22"/>
        </w:rPr>
        <w:t>Acts</w:t>
      </w:r>
      <w:proofErr w:type="spellEnd"/>
      <w:r w:rsidRPr="00BF519F">
        <w:rPr>
          <w:rFonts w:asciiTheme="majorHAnsi" w:hAnsiTheme="majorHAnsi"/>
          <w:sz w:val="22"/>
          <w:szCs w:val="22"/>
        </w:rPr>
        <w:t xml:space="preserve"> (DMA), la directive sur les services de m</w:t>
      </w:r>
      <w:r w:rsidRPr="00BF519F">
        <w:rPr>
          <w:rFonts w:asciiTheme="majorHAnsi" w:hAnsiTheme="majorHAnsi"/>
          <w:sz w:val="22"/>
          <w:szCs w:val="22"/>
        </w:rPr>
        <w:t>é</w:t>
      </w:r>
      <w:r w:rsidRPr="00BF519F">
        <w:rPr>
          <w:rFonts w:asciiTheme="majorHAnsi" w:hAnsiTheme="majorHAnsi"/>
          <w:sz w:val="22"/>
          <w:szCs w:val="22"/>
        </w:rPr>
        <w:t>dias audiovisuels (SMA) et le futur règlement sur la transparence et le c</w:t>
      </w:r>
      <w:r w:rsidRPr="00BF519F">
        <w:rPr>
          <w:rFonts w:asciiTheme="majorHAnsi" w:hAnsiTheme="majorHAnsi"/>
          <w:sz w:val="22"/>
          <w:szCs w:val="22"/>
        </w:rPr>
        <w:t>i</w:t>
      </w:r>
      <w:r w:rsidRPr="00BF519F">
        <w:rPr>
          <w:rFonts w:asciiTheme="majorHAnsi" w:hAnsiTheme="majorHAnsi"/>
          <w:sz w:val="22"/>
          <w:szCs w:val="22"/>
        </w:rPr>
        <w:t xml:space="preserve">blage de la publicité politique. En effet, comme l’a déjà souligné l’ERGA, une supervision indépendante, un rôle actif des </w:t>
      </w:r>
      <w:r w:rsidRPr="00BF519F">
        <w:rPr>
          <w:rFonts w:asciiTheme="majorHAnsi" w:hAnsiTheme="majorHAnsi"/>
          <w:sz w:val="22"/>
          <w:szCs w:val="22"/>
        </w:rPr>
        <w:lastRenderedPageBreak/>
        <w:t>régulateurs de médias, une meilleure co</w:t>
      </w:r>
      <w:r w:rsidRPr="00BF519F">
        <w:rPr>
          <w:rFonts w:asciiTheme="majorHAnsi" w:hAnsiTheme="majorHAnsi"/>
          <w:sz w:val="22"/>
          <w:szCs w:val="22"/>
        </w:rPr>
        <w:t>o</w:t>
      </w:r>
      <w:r w:rsidRPr="00BF519F">
        <w:rPr>
          <w:rFonts w:asciiTheme="majorHAnsi" w:hAnsiTheme="majorHAnsi"/>
          <w:sz w:val="22"/>
          <w:szCs w:val="22"/>
        </w:rPr>
        <w:t>pération entre eux au sein de l’ERGA et avec la Commission sur la question des très grandes plateformes, sont autant de facteurs clés pour garantir le succès du DSA.</w:t>
      </w:r>
    </w:p>
    <w:p w14:paraId="7D92EB1B" w14:textId="77777777" w:rsidR="00BF519F" w:rsidRPr="00BF519F" w:rsidRDefault="00BF519F" w:rsidP="00BF519F">
      <w:pPr>
        <w:pStyle w:val="NormalWeb"/>
        <w:jc w:val="both"/>
        <w:rPr>
          <w:rFonts w:asciiTheme="majorHAnsi" w:hAnsiTheme="majorHAnsi"/>
          <w:sz w:val="22"/>
          <w:szCs w:val="22"/>
        </w:rPr>
      </w:pPr>
      <w:r w:rsidRPr="00BF519F">
        <w:rPr>
          <w:rFonts w:asciiTheme="majorHAnsi" w:hAnsiTheme="majorHAnsi"/>
          <w:sz w:val="22"/>
          <w:szCs w:val="22"/>
        </w:rPr>
        <w:t>Une attention spéciale a été portée au travail mené dans le champ de la désinfo</w:t>
      </w:r>
      <w:r w:rsidRPr="00BF519F">
        <w:rPr>
          <w:rFonts w:asciiTheme="majorHAnsi" w:hAnsiTheme="majorHAnsi"/>
          <w:sz w:val="22"/>
          <w:szCs w:val="22"/>
        </w:rPr>
        <w:t>r</w:t>
      </w:r>
      <w:r w:rsidRPr="00BF519F">
        <w:rPr>
          <w:rFonts w:asciiTheme="majorHAnsi" w:hAnsiTheme="majorHAnsi"/>
          <w:sz w:val="22"/>
          <w:szCs w:val="22"/>
        </w:rPr>
        <w:t>mation et, en particulier, aux récits narratifs de désinformation liés à la guerre en Ukraine. En outre, les membres ont fait un point d’étape sur la p</w:t>
      </w:r>
      <w:r w:rsidRPr="00BF519F">
        <w:rPr>
          <w:rFonts w:asciiTheme="majorHAnsi" w:hAnsiTheme="majorHAnsi"/>
          <w:sz w:val="22"/>
          <w:szCs w:val="22"/>
        </w:rPr>
        <w:t>o</w:t>
      </w:r>
      <w:r w:rsidRPr="00BF519F">
        <w:rPr>
          <w:rFonts w:asciiTheme="majorHAnsi" w:hAnsiTheme="majorHAnsi"/>
          <w:sz w:val="22"/>
          <w:szCs w:val="22"/>
        </w:rPr>
        <w:t xml:space="preserve">sition que l’ERGA prépare sur le projet de règlement sur la transparence et le ciblage de la publicité politique. </w:t>
      </w:r>
    </w:p>
    <w:p w14:paraId="0852726F" w14:textId="77777777" w:rsidR="00BF519F" w:rsidRPr="00BF519F" w:rsidRDefault="00BF519F" w:rsidP="00BF519F">
      <w:pPr>
        <w:pStyle w:val="NormalWeb"/>
        <w:jc w:val="both"/>
        <w:rPr>
          <w:rFonts w:asciiTheme="majorHAnsi" w:hAnsiTheme="majorHAnsi"/>
          <w:sz w:val="22"/>
          <w:szCs w:val="22"/>
        </w:rPr>
      </w:pPr>
      <w:r w:rsidRPr="00BF519F">
        <w:rPr>
          <w:rFonts w:asciiTheme="majorHAnsi" w:hAnsiTheme="majorHAnsi"/>
          <w:sz w:val="22"/>
          <w:szCs w:val="22"/>
        </w:rPr>
        <w:t xml:space="preserve">Autre grande priorité des débats : la préparation du futur </w:t>
      </w:r>
      <w:proofErr w:type="spellStart"/>
      <w:r w:rsidRPr="00BF519F">
        <w:rPr>
          <w:rStyle w:val="Accentuation"/>
          <w:rFonts w:asciiTheme="majorHAnsi" w:hAnsiTheme="majorHAnsi"/>
          <w:sz w:val="22"/>
          <w:szCs w:val="22"/>
        </w:rPr>
        <w:t>European</w:t>
      </w:r>
      <w:proofErr w:type="spellEnd"/>
      <w:r w:rsidRPr="00BF519F">
        <w:rPr>
          <w:rStyle w:val="Accentuation"/>
          <w:rFonts w:asciiTheme="majorHAnsi" w:hAnsiTheme="majorHAnsi"/>
          <w:sz w:val="22"/>
          <w:szCs w:val="22"/>
        </w:rPr>
        <w:t xml:space="preserve"> Media </w:t>
      </w:r>
      <w:proofErr w:type="spellStart"/>
      <w:r w:rsidRPr="00BF519F">
        <w:rPr>
          <w:rStyle w:val="Accentuation"/>
          <w:rFonts w:asciiTheme="majorHAnsi" w:hAnsiTheme="majorHAnsi"/>
          <w:sz w:val="22"/>
          <w:szCs w:val="22"/>
        </w:rPr>
        <w:t>Freedom</w:t>
      </w:r>
      <w:proofErr w:type="spellEnd"/>
      <w:r w:rsidRPr="00BF519F">
        <w:rPr>
          <w:rStyle w:val="Accentuation"/>
          <w:rFonts w:asciiTheme="majorHAnsi" w:hAnsiTheme="majorHAnsi"/>
          <w:sz w:val="22"/>
          <w:szCs w:val="22"/>
        </w:rPr>
        <w:t xml:space="preserve"> </w:t>
      </w:r>
      <w:proofErr w:type="spellStart"/>
      <w:r w:rsidRPr="00BF519F">
        <w:rPr>
          <w:rStyle w:val="Accentuation"/>
          <w:rFonts w:asciiTheme="majorHAnsi" w:hAnsiTheme="majorHAnsi"/>
          <w:sz w:val="22"/>
          <w:szCs w:val="22"/>
        </w:rPr>
        <w:t>Act</w:t>
      </w:r>
      <w:proofErr w:type="spellEnd"/>
      <w:r w:rsidRPr="00BF519F">
        <w:rPr>
          <w:rFonts w:asciiTheme="majorHAnsi" w:hAnsiTheme="majorHAnsi"/>
          <w:sz w:val="22"/>
          <w:szCs w:val="22"/>
        </w:rPr>
        <w:t xml:space="preserve"> (EMFA). La Commission a présenté ses intentions autour de ce projet législatif destiné à renforcer la liberté, l’indépendance et le plur</w:t>
      </w:r>
      <w:r w:rsidRPr="00BF519F">
        <w:rPr>
          <w:rFonts w:asciiTheme="majorHAnsi" w:hAnsiTheme="majorHAnsi"/>
          <w:sz w:val="22"/>
          <w:szCs w:val="22"/>
        </w:rPr>
        <w:t>a</w:t>
      </w:r>
      <w:r w:rsidRPr="00BF519F">
        <w:rPr>
          <w:rFonts w:asciiTheme="majorHAnsi" w:hAnsiTheme="majorHAnsi"/>
          <w:sz w:val="22"/>
          <w:szCs w:val="22"/>
        </w:rPr>
        <w:t xml:space="preserve">lisme des médias, ainsi que les prochaines étapes du projet. Dans ce cadre, la problématique des médias sous l’influence ou sous le contrôle de pays tiers a été largement débattue. La question du rôle futur et de la structure de l’ERGA a également été abordée afin d’anticiper les possibles futures missions en lien avec le DSA et de l’EMFA. Les membres ont apporté leur soutien à un renforcement du rôle de l’ERGA. </w:t>
      </w:r>
    </w:p>
    <w:p w14:paraId="5DFCB71B" w14:textId="77777777" w:rsidR="00BF519F" w:rsidRPr="00BF519F" w:rsidRDefault="00BF519F" w:rsidP="00BF519F">
      <w:pPr>
        <w:pStyle w:val="NormalWeb"/>
        <w:jc w:val="both"/>
        <w:rPr>
          <w:rFonts w:asciiTheme="majorHAnsi" w:hAnsiTheme="majorHAnsi"/>
          <w:sz w:val="22"/>
          <w:szCs w:val="22"/>
        </w:rPr>
      </w:pPr>
      <w:proofErr w:type="spellStart"/>
      <w:r w:rsidRPr="00BF519F">
        <w:rPr>
          <w:rFonts w:asciiTheme="majorHAnsi" w:hAnsiTheme="majorHAnsi"/>
          <w:sz w:val="22"/>
          <w:szCs w:val="22"/>
        </w:rPr>
        <w:t>Věra</w:t>
      </w:r>
      <w:proofErr w:type="spellEnd"/>
      <w:r w:rsidRPr="00BF519F">
        <w:rPr>
          <w:rFonts w:asciiTheme="majorHAnsi" w:hAnsiTheme="majorHAnsi"/>
          <w:sz w:val="22"/>
          <w:szCs w:val="22"/>
        </w:rPr>
        <w:t xml:space="preserve"> </w:t>
      </w:r>
      <w:proofErr w:type="spellStart"/>
      <w:r w:rsidRPr="00BF519F">
        <w:rPr>
          <w:rFonts w:asciiTheme="majorHAnsi" w:hAnsiTheme="majorHAnsi"/>
          <w:sz w:val="22"/>
          <w:szCs w:val="22"/>
        </w:rPr>
        <w:t>Jourová</w:t>
      </w:r>
      <w:proofErr w:type="spellEnd"/>
      <w:r w:rsidRPr="00BF519F">
        <w:rPr>
          <w:rFonts w:asciiTheme="majorHAnsi" w:hAnsiTheme="majorHAnsi"/>
          <w:sz w:val="22"/>
          <w:szCs w:val="22"/>
        </w:rPr>
        <w:t>, Vice-Présidente de la Commission européenne pour les v</w:t>
      </w:r>
      <w:r w:rsidRPr="00BF519F">
        <w:rPr>
          <w:rFonts w:asciiTheme="majorHAnsi" w:hAnsiTheme="majorHAnsi"/>
          <w:sz w:val="22"/>
          <w:szCs w:val="22"/>
        </w:rPr>
        <w:t>a</w:t>
      </w:r>
      <w:r w:rsidRPr="00BF519F">
        <w:rPr>
          <w:rFonts w:asciiTheme="majorHAnsi" w:hAnsiTheme="majorHAnsi"/>
          <w:sz w:val="22"/>
          <w:szCs w:val="22"/>
        </w:rPr>
        <w:t>leurs et la transparence, a souligné l’importance du rôle de la task-force permanente de l’ERGA pour le contrôle du Code de bonnes pratiques contre la désinformation. Elle a également souligné l’importance de l’ERGA dans le cadre de l’EMFA : « </w:t>
      </w:r>
      <w:r w:rsidRPr="00BF519F">
        <w:rPr>
          <w:rStyle w:val="Accentuation"/>
          <w:rFonts w:asciiTheme="majorHAnsi" w:hAnsiTheme="majorHAnsi"/>
          <w:sz w:val="22"/>
          <w:szCs w:val="22"/>
        </w:rPr>
        <w:t>L’ERGA a besoin d’un rôle fort pour cet important projet</w:t>
      </w:r>
      <w:r w:rsidRPr="00BF519F">
        <w:rPr>
          <w:rFonts w:asciiTheme="majorHAnsi" w:hAnsiTheme="majorHAnsi"/>
          <w:sz w:val="22"/>
          <w:szCs w:val="22"/>
        </w:rPr>
        <w:t xml:space="preserve"> », a-t-elle insisté. </w:t>
      </w:r>
    </w:p>
    <w:p w14:paraId="43097C25" w14:textId="77777777" w:rsidR="00BF519F" w:rsidRPr="00BF519F" w:rsidRDefault="00BF519F" w:rsidP="00BF519F">
      <w:pPr>
        <w:pStyle w:val="NormalWeb"/>
        <w:jc w:val="both"/>
        <w:rPr>
          <w:rFonts w:asciiTheme="majorHAnsi" w:hAnsiTheme="majorHAnsi"/>
          <w:sz w:val="22"/>
          <w:szCs w:val="22"/>
        </w:rPr>
      </w:pPr>
      <w:r w:rsidRPr="00BF519F">
        <w:rPr>
          <w:rFonts w:asciiTheme="majorHAnsi" w:hAnsiTheme="majorHAnsi"/>
          <w:sz w:val="22"/>
          <w:szCs w:val="22"/>
        </w:rPr>
        <w:t>Enfin, l’ERGA a souligné l’ambition de cette nouvelle régulation européenne qui, pour sa mise en place, appelle l’allocation de ressources plus importantes au Groupe des régul</w:t>
      </w:r>
      <w:r w:rsidRPr="00BF519F">
        <w:rPr>
          <w:rFonts w:asciiTheme="majorHAnsi" w:hAnsiTheme="majorHAnsi"/>
          <w:sz w:val="22"/>
          <w:szCs w:val="22"/>
        </w:rPr>
        <w:t>a</w:t>
      </w:r>
      <w:r w:rsidRPr="00BF519F">
        <w:rPr>
          <w:rFonts w:asciiTheme="majorHAnsi" w:hAnsiTheme="majorHAnsi"/>
          <w:sz w:val="22"/>
          <w:szCs w:val="22"/>
        </w:rPr>
        <w:t>teurs européens et à chacun de ses membres. Seuls quelques membres ont indiqué avoir reçu des moyens suppléme</w:t>
      </w:r>
      <w:r w:rsidRPr="00BF519F">
        <w:rPr>
          <w:rFonts w:asciiTheme="majorHAnsi" w:hAnsiTheme="majorHAnsi"/>
          <w:sz w:val="22"/>
          <w:szCs w:val="22"/>
        </w:rPr>
        <w:t>n</w:t>
      </w:r>
      <w:r w:rsidRPr="00BF519F">
        <w:rPr>
          <w:rFonts w:asciiTheme="majorHAnsi" w:hAnsiTheme="majorHAnsi"/>
          <w:sz w:val="22"/>
          <w:szCs w:val="22"/>
        </w:rPr>
        <w:t>taires visant à mettre en place sur leur territoire la directive SMA révisée, alors même que l’adoption du DSA, celle de l’EMFA et le renforcement du Code de bonnes pratiques contre la désinformation vont mettre encore davantage de responsabilités et de nouveaux défis à la charge des régul</w:t>
      </w:r>
      <w:r w:rsidRPr="00BF519F">
        <w:rPr>
          <w:rFonts w:asciiTheme="majorHAnsi" w:hAnsiTheme="majorHAnsi"/>
          <w:sz w:val="22"/>
          <w:szCs w:val="22"/>
        </w:rPr>
        <w:t>a</w:t>
      </w:r>
      <w:r w:rsidRPr="00BF519F">
        <w:rPr>
          <w:rFonts w:asciiTheme="majorHAnsi" w:hAnsiTheme="majorHAnsi"/>
          <w:sz w:val="22"/>
          <w:szCs w:val="22"/>
        </w:rPr>
        <w:t>teurs.</w:t>
      </w:r>
    </w:p>
    <w:p w14:paraId="5DEC8283" w14:textId="77777777" w:rsidR="00BF519F" w:rsidRPr="00BF519F" w:rsidRDefault="00BF519F" w:rsidP="00BF519F">
      <w:pPr>
        <w:pStyle w:val="NormalWeb"/>
        <w:jc w:val="both"/>
        <w:rPr>
          <w:rFonts w:asciiTheme="majorHAnsi" w:hAnsiTheme="majorHAnsi"/>
          <w:sz w:val="22"/>
          <w:szCs w:val="22"/>
        </w:rPr>
      </w:pPr>
    </w:p>
    <w:p w14:paraId="5557CB15" w14:textId="77777777" w:rsidR="00BF519F" w:rsidRPr="00BF519F" w:rsidRDefault="00BF519F" w:rsidP="00BF519F">
      <w:pPr>
        <w:pStyle w:val="NormalWeb"/>
        <w:jc w:val="both"/>
        <w:rPr>
          <w:rFonts w:asciiTheme="majorHAnsi" w:hAnsiTheme="majorHAnsi"/>
          <w:sz w:val="22"/>
          <w:szCs w:val="22"/>
        </w:rPr>
      </w:pPr>
      <w:r w:rsidRPr="00BF519F">
        <w:rPr>
          <w:rStyle w:val="Accentuation"/>
          <w:rFonts w:asciiTheme="majorHAnsi" w:hAnsiTheme="majorHAnsi"/>
          <w:sz w:val="22"/>
          <w:szCs w:val="22"/>
        </w:rPr>
        <w:t xml:space="preserve">« Il y a un besoin crucial de renforcer l’indépendance de l’ERGA et de lui fournir des ressources appropriées et d’accroitre les ressources humaines et financières de ses membres au niveau national », </w:t>
      </w:r>
      <w:r w:rsidRPr="00BF519F">
        <w:rPr>
          <w:rFonts w:asciiTheme="majorHAnsi" w:hAnsiTheme="majorHAnsi"/>
          <w:sz w:val="22"/>
          <w:szCs w:val="22"/>
        </w:rPr>
        <w:t xml:space="preserve">a conclu Karim </w:t>
      </w:r>
      <w:proofErr w:type="spellStart"/>
      <w:r w:rsidRPr="00BF519F">
        <w:rPr>
          <w:rFonts w:asciiTheme="majorHAnsi" w:hAnsiTheme="majorHAnsi"/>
          <w:sz w:val="22"/>
          <w:szCs w:val="22"/>
        </w:rPr>
        <w:t>Ibourki</w:t>
      </w:r>
      <w:proofErr w:type="spellEnd"/>
      <w:r w:rsidRPr="00BF519F">
        <w:rPr>
          <w:rFonts w:asciiTheme="majorHAnsi" w:hAnsiTheme="majorHAnsi"/>
          <w:sz w:val="22"/>
          <w:szCs w:val="22"/>
        </w:rPr>
        <w:t xml:space="preserve">, président de l’ERGA. </w:t>
      </w:r>
    </w:p>
    <w:p w14:paraId="2416C942" w14:textId="77777777" w:rsidR="00BF519F" w:rsidRPr="00BF519F" w:rsidRDefault="00BF519F" w:rsidP="00BF519F">
      <w:pPr>
        <w:pStyle w:val="NormalWeb"/>
        <w:jc w:val="both"/>
        <w:rPr>
          <w:rFonts w:asciiTheme="majorHAnsi" w:hAnsiTheme="majorHAnsi"/>
        </w:rPr>
      </w:pPr>
    </w:p>
    <w:p w14:paraId="1933C0A5" w14:textId="77777777" w:rsidR="00BF519F" w:rsidRPr="00BF519F" w:rsidRDefault="00BF519F" w:rsidP="00BF519F">
      <w:pPr>
        <w:pStyle w:val="NormalWeb"/>
        <w:jc w:val="both"/>
        <w:rPr>
          <w:rFonts w:asciiTheme="majorHAnsi" w:hAnsiTheme="majorHAnsi"/>
          <w:sz w:val="22"/>
          <w:szCs w:val="22"/>
        </w:rPr>
      </w:pPr>
      <w:r w:rsidRPr="00BF519F">
        <w:rPr>
          <w:rFonts w:asciiTheme="majorHAnsi" w:hAnsiTheme="majorHAnsi"/>
          <w:sz w:val="22"/>
          <w:szCs w:val="22"/>
        </w:rPr>
        <w:lastRenderedPageBreak/>
        <w:t xml:space="preserve">En savoir plus sur le Code de bonnes pratiques contre la désinformation : </w:t>
      </w:r>
    </w:p>
    <w:p w14:paraId="71724158" w14:textId="77777777" w:rsidR="00BF519F" w:rsidRPr="00BF519F" w:rsidRDefault="00BF519F" w:rsidP="00BF519F">
      <w:pPr>
        <w:pStyle w:val="NormalWeb"/>
        <w:jc w:val="both"/>
        <w:rPr>
          <w:rFonts w:asciiTheme="majorHAnsi" w:hAnsiTheme="majorHAnsi"/>
          <w:sz w:val="22"/>
          <w:szCs w:val="22"/>
          <w:lang w:val="en-US"/>
        </w:rPr>
      </w:pPr>
      <w:hyperlink r:id="rId8" w:history="1">
        <w:r w:rsidRPr="00BF519F">
          <w:rPr>
            <w:rStyle w:val="Lienhypertexte"/>
            <w:rFonts w:asciiTheme="majorHAnsi" w:hAnsiTheme="majorHAnsi"/>
            <w:sz w:val="22"/>
            <w:szCs w:val="22"/>
            <w:lang w:val="en-GB"/>
          </w:rPr>
          <w:t>2022 Strengthened Code of Practice on Disinformation | Shaping Europe’s digital future (europa.eu)</w:t>
        </w:r>
      </w:hyperlink>
    </w:p>
    <w:p w14:paraId="4741D124" w14:textId="77777777" w:rsidR="00BF519F" w:rsidRPr="00BF519F" w:rsidRDefault="00BF519F" w:rsidP="00BF519F">
      <w:pPr>
        <w:pStyle w:val="NormalWeb"/>
        <w:jc w:val="both"/>
        <w:rPr>
          <w:rFonts w:asciiTheme="majorHAnsi" w:hAnsiTheme="majorHAnsi"/>
          <w:sz w:val="22"/>
          <w:szCs w:val="22"/>
        </w:rPr>
      </w:pPr>
      <w:hyperlink r:id="rId9" w:history="1">
        <w:r w:rsidRPr="00BF519F">
          <w:rPr>
            <w:rStyle w:val="Lienhypertexte"/>
            <w:rFonts w:asciiTheme="majorHAnsi" w:hAnsiTheme="majorHAnsi"/>
            <w:sz w:val="22"/>
            <w:szCs w:val="22"/>
          </w:rPr>
          <w:t xml:space="preserve">2018 Code of Practice on </w:t>
        </w:r>
        <w:proofErr w:type="spellStart"/>
        <w:r w:rsidRPr="00BF519F">
          <w:rPr>
            <w:rStyle w:val="Lienhypertexte"/>
            <w:rFonts w:asciiTheme="majorHAnsi" w:hAnsiTheme="majorHAnsi"/>
            <w:sz w:val="22"/>
            <w:szCs w:val="22"/>
          </w:rPr>
          <w:t>Disinformation</w:t>
        </w:r>
        <w:proofErr w:type="spellEnd"/>
        <w:r w:rsidRPr="00BF519F">
          <w:rPr>
            <w:rStyle w:val="Lienhypertexte"/>
            <w:rFonts w:asciiTheme="majorHAnsi" w:hAnsiTheme="majorHAnsi"/>
            <w:sz w:val="22"/>
            <w:szCs w:val="22"/>
          </w:rPr>
          <w:t xml:space="preserve"> | </w:t>
        </w:r>
        <w:proofErr w:type="spellStart"/>
        <w:r w:rsidRPr="00BF519F">
          <w:rPr>
            <w:rStyle w:val="Lienhypertexte"/>
            <w:rFonts w:asciiTheme="majorHAnsi" w:hAnsiTheme="majorHAnsi"/>
            <w:sz w:val="22"/>
            <w:szCs w:val="22"/>
          </w:rPr>
          <w:t>Shaping</w:t>
        </w:r>
        <w:proofErr w:type="spellEnd"/>
        <w:r w:rsidRPr="00BF519F">
          <w:rPr>
            <w:rStyle w:val="Lienhypertexte"/>
            <w:rFonts w:asciiTheme="majorHAnsi" w:hAnsiTheme="majorHAnsi"/>
            <w:sz w:val="22"/>
            <w:szCs w:val="22"/>
          </w:rPr>
          <w:t xml:space="preserve"> </w:t>
        </w:r>
        <w:proofErr w:type="spellStart"/>
        <w:r w:rsidRPr="00BF519F">
          <w:rPr>
            <w:rStyle w:val="Lienhypertexte"/>
            <w:rFonts w:asciiTheme="majorHAnsi" w:hAnsiTheme="majorHAnsi"/>
            <w:sz w:val="22"/>
            <w:szCs w:val="22"/>
          </w:rPr>
          <w:t>Europe’s</w:t>
        </w:r>
        <w:proofErr w:type="spellEnd"/>
        <w:r w:rsidRPr="00BF519F">
          <w:rPr>
            <w:rStyle w:val="Lienhypertexte"/>
            <w:rFonts w:asciiTheme="majorHAnsi" w:hAnsiTheme="majorHAnsi"/>
            <w:sz w:val="22"/>
            <w:szCs w:val="22"/>
          </w:rPr>
          <w:t xml:space="preserve"> digital future (eur</w:t>
        </w:r>
        <w:r w:rsidRPr="00BF519F">
          <w:rPr>
            <w:rStyle w:val="Lienhypertexte"/>
            <w:rFonts w:asciiTheme="majorHAnsi" w:hAnsiTheme="majorHAnsi"/>
            <w:sz w:val="22"/>
            <w:szCs w:val="22"/>
          </w:rPr>
          <w:t>o</w:t>
        </w:r>
        <w:r w:rsidRPr="00BF519F">
          <w:rPr>
            <w:rStyle w:val="Lienhypertexte"/>
            <w:rFonts w:asciiTheme="majorHAnsi" w:hAnsiTheme="majorHAnsi"/>
            <w:sz w:val="22"/>
            <w:szCs w:val="22"/>
          </w:rPr>
          <w:t>pa.eu)</w:t>
        </w:r>
      </w:hyperlink>
    </w:p>
    <w:p w14:paraId="2DC2D900" w14:textId="0A2A4144" w:rsidR="00BF519F" w:rsidRPr="00BF519F" w:rsidRDefault="00BF519F" w:rsidP="00BF519F">
      <w:pPr>
        <w:pStyle w:val="NormalWeb"/>
        <w:jc w:val="both"/>
        <w:rPr>
          <w:rFonts w:asciiTheme="majorHAnsi" w:hAnsiTheme="majorHAnsi"/>
          <w:sz w:val="22"/>
          <w:szCs w:val="22"/>
        </w:rPr>
      </w:pPr>
      <w:r w:rsidRPr="00BF519F">
        <w:rPr>
          <w:rFonts w:asciiTheme="majorHAnsi" w:hAnsiTheme="majorHAnsi"/>
          <w:sz w:val="22"/>
          <w:szCs w:val="22"/>
        </w:rPr>
        <w:t xml:space="preserve">Consultez la version originale du communiqué </w:t>
      </w:r>
      <w:hyperlink r:id="rId10" w:history="1">
        <w:r w:rsidRPr="00BF519F">
          <w:rPr>
            <w:rStyle w:val="Lienhypertexte"/>
            <w:rFonts w:asciiTheme="majorHAnsi" w:hAnsiTheme="majorHAnsi"/>
            <w:sz w:val="22"/>
            <w:szCs w:val="22"/>
          </w:rPr>
          <w:t>ici</w:t>
        </w:r>
      </w:hyperlink>
    </w:p>
    <w:p w14:paraId="5E046129" w14:textId="6910561B" w:rsidR="00BF519F" w:rsidRPr="00BF519F" w:rsidRDefault="002F1767" w:rsidP="00BF519F">
      <w:pPr>
        <w:pStyle w:val="APropos"/>
        <w:keepNext/>
        <w:jc w:val="left"/>
      </w:pPr>
      <w:r>
        <w:t>À propos de l’Arcom :</w:t>
      </w:r>
    </w:p>
    <w:p w14:paraId="344F5E30" w14:textId="204DAB7C" w:rsidR="006D3482" w:rsidRDefault="004E2405" w:rsidP="00BF519F">
      <w:pPr>
        <w:pStyle w:val="Aproposparagraphe"/>
        <w:keepNext/>
        <w:jc w:val="left"/>
      </w:pPr>
      <w:r>
        <w:t>L’</w:t>
      </w:r>
      <w:proofErr w:type="spellStart"/>
      <w:r>
        <w:t>Arcom</w:t>
      </w:r>
      <w:proofErr w:type="spellEnd"/>
      <w:r>
        <w:t xml:space="preserve"> est une autorité publique indépendante garante de la liberté de communication. Elle a notamment pour mission de pe</w:t>
      </w:r>
      <w:r>
        <w:t>r</w:t>
      </w:r>
      <w:r>
        <w:t>mettre l’accès des publics à une offre audiovisuelle pluraliste et respectueuse des droits et libertés, de défendre la création et de contribuer à la lutte contre les contenus illicites et problématiques sur internet.</w:t>
      </w:r>
    </w:p>
    <w:p w14:paraId="2E51DA24" w14:textId="2355587D" w:rsidR="00083AF6" w:rsidRPr="006D3482" w:rsidRDefault="00083AF6" w:rsidP="00BF519F">
      <w:pPr>
        <w:pStyle w:val="Aproposparagraphe"/>
        <w:keepNext/>
        <w:jc w:val="left"/>
      </w:pPr>
      <w:r w:rsidRPr="00083AF6">
        <w:rPr>
          <w:b/>
          <w:bCs/>
          <w:caps/>
          <w:color w:val="005FE8" w:themeColor="accent6"/>
        </w:rPr>
        <w:t xml:space="preserve">À propos de l'ERGA : </w:t>
      </w:r>
      <w:r>
        <w:rPr>
          <w:b/>
          <w:bCs/>
          <w:caps/>
          <w:color w:val="005FE8" w:themeColor="accent6"/>
        </w:rPr>
        <w:br/>
      </w:r>
      <w:r w:rsidR="00F02BA8" w:rsidRPr="00F02BA8">
        <w:t>Le Groupe des régulateurs européens des services de médias audiovisuels (ERGA) est composé des autorités de régulation nationales dans le domaine des services de médias audiovisuels. L'ERGA conseille la Commission européenne et facilite la coop</w:t>
      </w:r>
      <w:r w:rsidR="00F02BA8" w:rsidRPr="00F02BA8">
        <w:t>é</w:t>
      </w:r>
      <w:r w:rsidR="00F02BA8" w:rsidRPr="00F02BA8">
        <w:t xml:space="preserve">ration entre les organismes de régulation dans l'UE. M. Karim </w:t>
      </w:r>
      <w:proofErr w:type="spellStart"/>
      <w:r w:rsidR="00F02BA8" w:rsidRPr="00F02BA8">
        <w:t>Ibourki</w:t>
      </w:r>
      <w:proofErr w:type="spellEnd"/>
      <w:r w:rsidR="00F02BA8" w:rsidRPr="00F02BA8">
        <w:t>, président du CSA (Conseil supérieur de l'audiovisuel) belge est l'actuel président de l'ERGA.</w:t>
      </w:r>
    </w:p>
    <w:sectPr w:rsidR="00083AF6" w:rsidRPr="006D3482" w:rsidSect="00813F52">
      <w:headerReference w:type="default" r:id="rId11"/>
      <w:footerReference w:type="default" r:id="rId12"/>
      <w:pgSz w:w="11906" w:h="16838" w:code="9"/>
      <w:pgMar w:top="1418" w:right="1588" w:bottom="1418" w:left="1588" w:header="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2565D" w14:textId="77777777" w:rsidR="005603C0" w:rsidRDefault="005603C0" w:rsidP="00D25ECA">
      <w:pPr>
        <w:spacing w:after="0" w:line="240" w:lineRule="auto"/>
      </w:pPr>
      <w:r>
        <w:separator/>
      </w:r>
    </w:p>
  </w:endnote>
  <w:endnote w:type="continuationSeparator" w:id="0">
    <w:p w14:paraId="348FD33C" w14:textId="77777777" w:rsidR="005603C0" w:rsidRDefault="005603C0" w:rsidP="00D2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osh">
    <w:panose1 w:val="00000000000000000000"/>
    <w:charset w:val="00"/>
    <w:family w:val="auto"/>
    <w:pitch w:val="variable"/>
    <w:sig w:usb0="20000007" w:usb1="0000002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876571"/>
      <w:docPartObj>
        <w:docPartGallery w:val="Page Numbers (Bottom of Page)"/>
        <w:docPartUnique/>
      </w:docPartObj>
    </w:sdtPr>
    <w:sdtEndPr>
      <w:rPr>
        <w:sz w:val="14"/>
        <w:szCs w:val="14"/>
      </w:rPr>
    </w:sdtEndPr>
    <w:sdtContent>
      <w:p w14:paraId="1F2DDEC7" w14:textId="4D32879A" w:rsidR="00DA7B12" w:rsidRDefault="00DA7B12">
        <w:pPr>
          <w:pStyle w:val="Pieddepage"/>
          <w:jc w:val="righ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906"/>
          <w:gridCol w:w="2907"/>
          <w:gridCol w:w="2907"/>
        </w:tblGrid>
        <w:tr w:rsidR="00DA7B12" w:rsidRPr="00F65F5E" w14:paraId="185F8C38" w14:textId="77777777" w:rsidTr="00017772">
          <w:trPr>
            <w:trHeight w:hRule="exact" w:val="227"/>
          </w:trPr>
          <w:tc>
            <w:tcPr>
              <w:tcW w:w="8720" w:type="dxa"/>
              <w:gridSpan w:val="3"/>
            </w:tcPr>
            <w:p w14:paraId="3DC82AF2" w14:textId="0C53F136" w:rsidR="00DA7B12" w:rsidRDefault="00DA7B12" w:rsidP="00DA7B12">
              <w:pPr>
                <w:pStyle w:val="Paragraphestandard"/>
                <w:rPr>
                  <w:rFonts w:ascii="Tosh" w:hAnsi="Tosh" w:cs="Tosh"/>
                  <w:b/>
                  <w:bCs/>
                  <w:color w:val="141433"/>
                  <w:sz w:val="14"/>
                  <w:szCs w:val="14"/>
                </w:rPr>
              </w:pPr>
              <w:r>
                <w:rPr>
                  <w:noProof/>
                  <w:lang w:eastAsia="fr-FR"/>
                </w:rPr>
                <w:drawing>
                  <wp:anchor distT="0" distB="0" distL="10795" distR="71755" simplePos="0" relativeHeight="251665408" behindDoc="1" locked="0" layoutInCell="1" allowOverlap="1" wp14:anchorId="6011D41D" wp14:editId="08DD23AA">
                    <wp:simplePos x="0" y="0"/>
                    <wp:positionH relativeFrom="column">
                      <wp:posOffset>2145665</wp:posOffset>
                    </wp:positionH>
                    <wp:positionV relativeFrom="paragraph">
                      <wp:posOffset>25400</wp:posOffset>
                    </wp:positionV>
                    <wp:extent cx="10795" cy="67945"/>
                    <wp:effectExtent l="0" t="0" r="27305" b="8255"/>
                    <wp:wrapNone/>
                    <wp:docPr id="20" name="Graphiqu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
                                </a:ext>
                              </a:extLst>
                            </a:blip>
                            <a:stretch>
                              <a:fillRect/>
                            </a:stretch>
                          </pic:blipFill>
                          <pic:spPr>
                            <a:xfrm>
                              <a:off x="0" y="0"/>
                              <a:ext cx="10795" cy="6794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36195" distR="36195" simplePos="0" relativeHeight="251664384" behindDoc="1" locked="0" layoutInCell="1" allowOverlap="1" wp14:anchorId="4149D28C" wp14:editId="055A15FF">
                    <wp:simplePos x="0" y="0"/>
                    <wp:positionH relativeFrom="column">
                      <wp:posOffset>1461135</wp:posOffset>
                    </wp:positionH>
                    <wp:positionV relativeFrom="paragraph">
                      <wp:posOffset>10160</wp:posOffset>
                    </wp:positionV>
                    <wp:extent cx="91440" cy="91440"/>
                    <wp:effectExtent l="0" t="0" r="3810" b="3810"/>
                    <wp:wrapNone/>
                    <wp:docPr id="21" name="Graphiqu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4"/>
                                </a:ext>
                              </a:extLst>
                            </a:blip>
                            <a:stretch>
                              <a:fillRect/>
                            </a:stretch>
                          </pic:blipFill>
                          <pic:spPr>
                            <a:xfrm>
                              <a:off x="0" y="0"/>
                              <a:ext cx="91440" cy="9144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0795" distR="36195" simplePos="0" relativeHeight="251662336" behindDoc="1" locked="0" layoutInCell="1" allowOverlap="1" wp14:anchorId="6CD84B79" wp14:editId="4DE2ED00">
                    <wp:simplePos x="0" y="0"/>
                    <wp:positionH relativeFrom="column">
                      <wp:posOffset>786130</wp:posOffset>
                    </wp:positionH>
                    <wp:positionV relativeFrom="paragraph">
                      <wp:posOffset>10160</wp:posOffset>
                    </wp:positionV>
                    <wp:extent cx="88900" cy="88900"/>
                    <wp:effectExtent l="0" t="0" r="6350" b="6350"/>
                    <wp:wrapNone/>
                    <wp:docPr id="22" name="Graphiqu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6"/>
                                </a:ext>
                              </a:extLst>
                            </a:blip>
                            <a:stretch>
                              <a:fillRect/>
                            </a:stretch>
                          </pic:blipFill>
                          <pic:spPr>
                            <a:xfrm>
                              <a:off x="0" y="0"/>
                              <a:ext cx="88900" cy="88900"/>
                            </a:xfrm>
                            <a:prstGeom prst="rect">
                              <a:avLst/>
                            </a:prstGeom>
                          </pic:spPr>
                        </pic:pic>
                      </a:graphicData>
                    </a:graphic>
                    <wp14:sizeRelH relativeFrom="margin">
                      <wp14:pctWidth>0</wp14:pctWidth>
                    </wp14:sizeRelH>
                    <wp14:sizeRelV relativeFrom="margin">
                      <wp14:pctHeight>0</wp14:pctHeight>
                    </wp14:sizeRelV>
                  </wp:anchor>
                </w:drawing>
              </w:r>
              <w:r w:rsidRPr="00963A19">
                <w:rPr>
                  <w:rFonts w:asciiTheme="minorHAnsi" w:hAnsiTheme="minorHAnsi"/>
                  <w:noProof/>
                  <w:lang w:eastAsia="fr-FR"/>
                </w:rPr>
                <w:drawing>
                  <wp:anchor distT="0" distB="0" distL="114300" distR="10795" simplePos="0" relativeHeight="251661312" behindDoc="1" locked="0" layoutInCell="1" allowOverlap="1" wp14:anchorId="2C83CBF5" wp14:editId="7803DA9D">
                    <wp:simplePos x="0" y="0"/>
                    <wp:positionH relativeFrom="column">
                      <wp:posOffset>635</wp:posOffset>
                    </wp:positionH>
                    <wp:positionV relativeFrom="paragraph">
                      <wp:posOffset>10160</wp:posOffset>
                    </wp:positionV>
                    <wp:extent cx="107315" cy="88900"/>
                    <wp:effectExtent l="0" t="0" r="6985" b="6350"/>
                    <wp:wrapNone/>
                    <wp:docPr id="23" name="Graphiqu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8"/>
                                </a:ext>
                              </a:extLst>
                            </a:blip>
                            <a:stretch>
                              <a:fillRect/>
                            </a:stretch>
                          </pic:blipFill>
                          <pic:spPr>
                            <a:xfrm>
                              <a:off x="0" y="0"/>
                              <a:ext cx="107315" cy="88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0795" distR="10795" simplePos="0" relativeHeight="251663360" behindDoc="1" locked="0" layoutInCell="1" allowOverlap="1" wp14:anchorId="0941AD2D" wp14:editId="09908D7A">
                    <wp:simplePos x="0" y="0"/>
                    <wp:positionH relativeFrom="column">
                      <wp:posOffset>1378585</wp:posOffset>
                    </wp:positionH>
                    <wp:positionV relativeFrom="paragraph">
                      <wp:posOffset>25400</wp:posOffset>
                    </wp:positionV>
                    <wp:extent cx="10795" cy="67945"/>
                    <wp:effectExtent l="0" t="0" r="27305" b="8255"/>
                    <wp:wrapNone/>
                    <wp:docPr id="24" name="Graphiqu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
                                </a:ext>
                              </a:extLst>
                            </a:blip>
                            <a:stretch>
                              <a:fillRect/>
                            </a:stretch>
                          </pic:blipFill>
                          <pic:spPr>
                            <a:xfrm>
                              <a:off x="0" y="0"/>
                              <a:ext cx="10795" cy="6794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0795" distR="10795" simplePos="0" relativeHeight="251660288" behindDoc="1" locked="0" layoutInCell="1" allowOverlap="1" wp14:anchorId="27B9B8EC" wp14:editId="7086E508">
                    <wp:simplePos x="0" y="0"/>
                    <wp:positionH relativeFrom="column">
                      <wp:posOffset>691515</wp:posOffset>
                    </wp:positionH>
                    <wp:positionV relativeFrom="paragraph">
                      <wp:posOffset>25400</wp:posOffset>
                    </wp:positionV>
                    <wp:extent cx="10795" cy="67945"/>
                    <wp:effectExtent l="0" t="0" r="27305" b="8255"/>
                    <wp:wrapNone/>
                    <wp:docPr id="25" name="Graphiqu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
                                </a:ext>
                              </a:extLst>
                            </a:blip>
                            <a:stretch>
                              <a:fillRect/>
                            </a:stretch>
                          </pic:blipFill>
                          <pic:spPr>
                            <a:xfrm>
                              <a:off x="0" y="0"/>
                              <a:ext cx="10795" cy="67945"/>
                            </a:xfrm>
                            <a:prstGeom prst="rect">
                              <a:avLst/>
                            </a:prstGeom>
                          </pic:spPr>
                        </pic:pic>
                      </a:graphicData>
                    </a:graphic>
                    <wp14:sizeRelH relativeFrom="margin">
                      <wp14:pctWidth>0</wp14:pctWidth>
                    </wp14:sizeRelH>
                    <wp14:sizeRelV relativeFrom="margin">
                      <wp14:pctHeight>0</wp14:pctHeight>
                    </wp14:sizeRelV>
                  </wp:anchor>
                </w:drawing>
              </w:r>
              <w:r w:rsidRPr="00963A19">
                <w:rPr>
                  <w:rFonts w:asciiTheme="minorHAnsi" w:hAnsiTheme="minorHAnsi" w:cs="Tosh"/>
                  <w:color w:val="141433"/>
                  <w:sz w:val="14"/>
                  <w:szCs w:val="14"/>
                </w:rPr>
                <w:t xml:space="preserve"> </w:t>
              </w:r>
              <w:r w:rsidR="00AC5CEA">
                <w:rPr>
                  <w:rFonts w:asciiTheme="minorHAnsi" w:hAnsiTheme="minorHAnsi" w:cs="Tosh"/>
                  <w:color w:val="141433"/>
                  <w:sz w:val="14"/>
                  <w:szCs w:val="14"/>
                </w:rPr>
                <w:t xml:space="preserve">      </w:t>
              </w:r>
              <w:r w:rsidRPr="00963A19">
                <w:rPr>
                  <w:rFonts w:asciiTheme="minorHAnsi" w:hAnsiTheme="minorHAnsi" w:cs="Tosh"/>
                  <w:color w:val="141433"/>
                  <w:sz w:val="14"/>
                  <w:szCs w:val="14"/>
                </w:rPr>
                <w:t>@</w:t>
              </w:r>
              <w:proofErr w:type="spellStart"/>
              <w:r w:rsidRPr="00963A19">
                <w:rPr>
                  <w:rFonts w:asciiTheme="minorHAnsi" w:hAnsiTheme="minorHAnsi" w:cs="Tosh"/>
                  <w:color w:val="141433"/>
                  <w:sz w:val="14"/>
                  <w:szCs w:val="14"/>
                </w:rPr>
                <w:t>Arcom</w:t>
              </w:r>
              <w:r w:rsidR="00E478E6">
                <w:rPr>
                  <w:rFonts w:asciiTheme="minorHAnsi" w:hAnsiTheme="minorHAnsi" w:cs="Tosh"/>
                  <w:color w:val="141433"/>
                  <w:sz w:val="14"/>
                  <w:szCs w:val="14"/>
                </w:rPr>
                <w:t>_</w:t>
              </w:r>
              <w:r w:rsidRPr="00963A19">
                <w:rPr>
                  <w:rFonts w:asciiTheme="minorHAnsi" w:hAnsiTheme="minorHAnsi" w:cs="Tosh"/>
                  <w:color w:val="141433"/>
                  <w:sz w:val="14"/>
                  <w:szCs w:val="14"/>
                </w:rPr>
                <w:t>fr</w:t>
              </w:r>
              <w:proofErr w:type="spellEnd"/>
              <w:r w:rsidR="00AC5CEA">
                <w:rPr>
                  <w:rFonts w:asciiTheme="minorHAnsi" w:hAnsiTheme="minorHAnsi" w:cs="Tosh"/>
                  <w:color w:val="141433"/>
                  <w:sz w:val="14"/>
                  <w:szCs w:val="14"/>
                </w:rPr>
                <w:t xml:space="preserve">                  </w:t>
              </w:r>
              <w:r>
                <w:rPr>
                  <w:rFonts w:ascii="Tosh" w:hAnsi="Tosh" w:cs="Tosh"/>
                  <w:color w:val="141433"/>
                  <w:sz w:val="14"/>
                  <w:szCs w:val="14"/>
                </w:rPr>
                <w:t>@</w:t>
              </w:r>
              <w:proofErr w:type="spellStart"/>
              <w:r>
                <w:rPr>
                  <w:rFonts w:ascii="Tosh" w:hAnsi="Tosh" w:cs="Tosh"/>
                  <w:color w:val="141433"/>
                  <w:sz w:val="14"/>
                  <w:szCs w:val="14"/>
                </w:rPr>
                <w:t>Arcom</w:t>
              </w:r>
              <w:proofErr w:type="spellEnd"/>
              <w:r>
                <w:rPr>
                  <w:rFonts w:ascii="Tosh" w:hAnsi="Tosh" w:cs="Tosh"/>
                  <w:color w:val="141433"/>
                  <w:sz w:val="14"/>
                  <w:szCs w:val="14"/>
                </w:rPr>
                <w:t xml:space="preserve"> </w:t>
              </w:r>
              <w:r w:rsidR="00AC5CEA">
                <w:rPr>
                  <w:rFonts w:ascii="Tosh" w:hAnsi="Tosh" w:cs="Tosh"/>
                  <w:color w:val="141433"/>
                  <w:sz w:val="14"/>
                  <w:szCs w:val="14"/>
                </w:rPr>
                <w:t xml:space="preserve">                </w:t>
              </w:r>
              <w:r>
                <w:rPr>
                  <w:rFonts w:ascii="Tosh" w:hAnsi="Tosh" w:cs="Tosh"/>
                  <w:color w:val="141433"/>
                  <w:sz w:val="14"/>
                  <w:szCs w:val="14"/>
                </w:rPr>
                <w:t>@</w:t>
              </w:r>
              <w:proofErr w:type="spellStart"/>
              <w:r>
                <w:rPr>
                  <w:rFonts w:ascii="Tosh" w:hAnsi="Tosh" w:cs="Tosh"/>
                  <w:color w:val="141433"/>
                  <w:sz w:val="14"/>
                  <w:szCs w:val="14"/>
                </w:rPr>
                <w:t>ArcomFR</w:t>
              </w:r>
              <w:proofErr w:type="spellEnd"/>
              <w:r>
                <w:rPr>
                  <w:rFonts w:ascii="Tosh" w:hAnsi="Tosh" w:cs="Tosh"/>
                  <w:color w:val="141433"/>
                  <w:sz w:val="14"/>
                  <w:szCs w:val="14"/>
                </w:rPr>
                <w:t xml:space="preserve"> </w:t>
              </w:r>
              <w:r w:rsidR="005D75EC">
                <w:rPr>
                  <w:rFonts w:ascii="Tosh" w:hAnsi="Tosh" w:cs="Tosh"/>
                  <w:color w:val="141433"/>
                  <w:sz w:val="14"/>
                  <w:szCs w:val="14"/>
                </w:rPr>
                <w:t xml:space="preserve">        </w:t>
              </w:r>
              <w:r>
                <w:rPr>
                  <w:rFonts w:ascii="Tosh" w:hAnsi="Tosh" w:cs="Tosh"/>
                  <w:color w:val="141433"/>
                  <w:sz w:val="14"/>
                  <w:szCs w:val="14"/>
                </w:rPr>
                <w:t xml:space="preserve">Pour plus d’informations, rendez-vous sur </w:t>
              </w:r>
              <w:r>
                <w:rPr>
                  <w:rFonts w:ascii="Tosh" w:hAnsi="Tosh" w:cs="Tosh"/>
                  <w:b/>
                  <w:bCs/>
                  <w:color w:val="141433"/>
                  <w:sz w:val="14"/>
                  <w:szCs w:val="14"/>
                </w:rPr>
                <w:t>arcom.fr</w:t>
              </w:r>
            </w:p>
            <w:p w14:paraId="432457A9" w14:textId="77777777" w:rsidR="00DA7B12" w:rsidRDefault="00DA7B12" w:rsidP="00DA7B12">
              <w:pPr>
                <w:pStyle w:val="Paragraphestandard"/>
                <w:rPr>
                  <w:rFonts w:ascii="Tosh" w:hAnsi="Tosh" w:cs="Tosh"/>
                  <w:color w:val="141433"/>
                  <w:sz w:val="14"/>
                  <w:szCs w:val="14"/>
                </w:rPr>
              </w:pPr>
            </w:p>
            <w:p w14:paraId="6443CEC0" w14:textId="77777777" w:rsidR="00DA7B12" w:rsidRPr="00F65F5E" w:rsidRDefault="00DA7B12" w:rsidP="00DA7B12">
              <w:pPr>
                <w:pStyle w:val="Paragraphestandard"/>
                <w:rPr>
                  <w:rFonts w:ascii="Tosh" w:hAnsi="Tosh" w:cs="Tosh"/>
                  <w:color w:val="141433"/>
                  <w:sz w:val="14"/>
                  <w:szCs w:val="14"/>
                </w:rPr>
              </w:pPr>
            </w:p>
          </w:tc>
        </w:tr>
        <w:tr w:rsidR="00DA7B12" w:rsidRPr="00F65F5E" w14:paraId="66B12169" w14:textId="77777777" w:rsidTr="001702AC">
          <w:trPr>
            <w:trHeight w:val="205"/>
          </w:trPr>
          <w:tc>
            <w:tcPr>
              <w:tcW w:w="2906" w:type="dxa"/>
            </w:tcPr>
            <w:p w14:paraId="24930C79" w14:textId="77777777" w:rsidR="00DA7B12" w:rsidRPr="002C1960" w:rsidRDefault="00DA7B12" w:rsidP="00DA7B12">
              <w:pPr>
                <w:pStyle w:val="Paragraphestandard"/>
                <w:suppressAutoHyphens/>
                <w:rPr>
                  <w:sz w:val="22"/>
                  <w:szCs w:val="22"/>
                </w:rPr>
              </w:pPr>
            </w:p>
          </w:tc>
          <w:tc>
            <w:tcPr>
              <w:tcW w:w="2907" w:type="dxa"/>
            </w:tcPr>
            <w:p w14:paraId="3852466A" w14:textId="77777777" w:rsidR="00DA7B12" w:rsidRPr="002C1960" w:rsidRDefault="00DA7B12" w:rsidP="00DA7B12">
              <w:pPr>
                <w:pStyle w:val="Paragraphestandard"/>
                <w:suppressAutoHyphens/>
                <w:rPr>
                  <w:sz w:val="22"/>
                  <w:szCs w:val="22"/>
                </w:rPr>
              </w:pPr>
            </w:p>
          </w:tc>
          <w:tc>
            <w:tcPr>
              <w:tcW w:w="2907" w:type="dxa"/>
            </w:tcPr>
            <w:p w14:paraId="47641CC9" w14:textId="77777777" w:rsidR="00DA7B12" w:rsidRPr="002C1960" w:rsidRDefault="00DA7B12" w:rsidP="00DA7B12">
              <w:pPr>
                <w:pStyle w:val="Paragraphestandard"/>
                <w:suppressAutoHyphens/>
                <w:rPr>
                  <w:sz w:val="22"/>
                  <w:szCs w:val="22"/>
                </w:rPr>
              </w:pPr>
            </w:p>
          </w:tc>
        </w:tr>
        <w:tr w:rsidR="001702AC" w:rsidRPr="00BD6DAD" w14:paraId="7C3388BE" w14:textId="77777777" w:rsidTr="001702AC">
          <w:trPr>
            <w:cantSplit/>
            <w:trHeight w:val="567"/>
          </w:trPr>
          <w:tc>
            <w:tcPr>
              <w:tcW w:w="2906" w:type="dxa"/>
              <w:vAlign w:val="bottom"/>
            </w:tcPr>
            <w:p w14:paraId="345BA38B" w14:textId="77777777" w:rsidR="00DA7B12" w:rsidRPr="00B67A56" w:rsidRDefault="00DA7B12" w:rsidP="00DA7B12">
              <w:pPr>
                <w:pStyle w:val="Poste"/>
              </w:pPr>
              <w:r>
                <w:t xml:space="preserve">Directrice de la </w:t>
              </w:r>
              <w:r>
                <w:br/>
                <w:t>communication</w:t>
              </w:r>
            </w:p>
            <w:p w14:paraId="3A9DE2A3" w14:textId="77777777" w:rsidR="00DA7B12" w:rsidRDefault="00DA7B12" w:rsidP="00DA7B12">
              <w:pPr>
                <w:pStyle w:val="Contact"/>
              </w:pPr>
              <w:r>
                <w:t xml:space="preserve">Marie </w:t>
              </w:r>
              <w:proofErr w:type="spellStart"/>
              <w:r>
                <w:t>Liutkus</w:t>
              </w:r>
              <w:proofErr w:type="spellEnd"/>
            </w:p>
            <w:p w14:paraId="560C6A92" w14:textId="77777777" w:rsidR="00DA7B12" w:rsidRPr="00BD6DAD" w:rsidRDefault="00DA7B12" w:rsidP="00DA7B12">
              <w:pPr>
                <w:pStyle w:val="Contact"/>
                <w:rPr>
                  <w:b/>
                  <w:bCs/>
                  <w:lang w:val="en-US"/>
                </w:rPr>
              </w:pPr>
              <w:r w:rsidRPr="00BD6DAD">
                <w:rPr>
                  <w:b/>
                  <w:bCs/>
                  <w:caps/>
                  <w:color w:val="005FE8"/>
                  <w:lang w:val="en-US"/>
                </w:rPr>
                <w:t>M</w:t>
              </w:r>
              <w:r w:rsidRPr="00BD6DAD">
                <w:rPr>
                  <w:lang w:val="en-US"/>
                </w:rPr>
                <w:t xml:space="preserve"> : marie.liutkus@arcom.fr</w:t>
              </w:r>
            </w:p>
            <w:p w14:paraId="35613756" w14:textId="77777777" w:rsidR="00DA7B12" w:rsidRPr="00BD6DAD" w:rsidRDefault="00DA7B12" w:rsidP="00DA7B12">
              <w:pPr>
                <w:pStyle w:val="Contact"/>
                <w:rPr>
                  <w:b/>
                  <w:bCs/>
                  <w:caps/>
                  <w:color w:val="005FE8"/>
                  <w:lang w:val="en-US"/>
                </w:rPr>
              </w:pPr>
              <w:r w:rsidRPr="00BD6DAD">
                <w:rPr>
                  <w:b/>
                  <w:bCs/>
                  <w:caps/>
                  <w:color w:val="005FE8"/>
                  <w:lang w:val="en-US"/>
                </w:rPr>
                <w:t>T</w:t>
              </w:r>
              <w:r w:rsidRPr="00BD6DAD">
                <w:rPr>
                  <w:b/>
                  <w:bCs/>
                  <w:lang w:val="en-US"/>
                </w:rPr>
                <w:t xml:space="preserve"> </w:t>
              </w:r>
              <w:r w:rsidRPr="00BD6DAD">
                <w:rPr>
                  <w:lang w:val="en-US"/>
                </w:rPr>
                <w:t xml:space="preserve">: 01 40 58 37 15 </w:t>
              </w:r>
              <w:r w:rsidRPr="00BD6DAD">
                <w:rPr>
                  <w:caps/>
                  <w:lang w:val="en-US"/>
                </w:rPr>
                <w:t>|</w:t>
              </w:r>
              <w:r w:rsidRPr="00BD6DAD">
                <w:rPr>
                  <w:lang w:val="en-US"/>
                </w:rPr>
                <w:t xml:space="preserve"> </w:t>
              </w:r>
              <w:r w:rsidRPr="00BD6DAD">
                <w:rPr>
                  <w:b/>
                  <w:bCs/>
                  <w:caps/>
                  <w:color w:val="005FE8"/>
                  <w:lang w:val="en-US"/>
                </w:rPr>
                <w:t>P</w:t>
              </w:r>
              <w:r w:rsidRPr="00BD6DAD">
                <w:rPr>
                  <w:lang w:val="en-US"/>
                </w:rPr>
                <w:t xml:space="preserve"> : 06 73 10 38 80</w:t>
              </w:r>
            </w:p>
          </w:tc>
          <w:tc>
            <w:tcPr>
              <w:tcW w:w="2907" w:type="dxa"/>
              <w:vAlign w:val="bottom"/>
            </w:tcPr>
            <w:p w14:paraId="6D949EFA" w14:textId="77777777" w:rsidR="00DA7B12" w:rsidRDefault="00DA7B12" w:rsidP="00DA7B12">
              <w:pPr>
                <w:pStyle w:val="Poste"/>
                <w:rPr>
                  <w:color w:val="141433"/>
                </w:rPr>
              </w:pPr>
              <w:r>
                <w:t xml:space="preserve">Responsable du pÔle </w:t>
              </w:r>
              <w:r>
                <w:br/>
                <w:t>relations mÉdias et influence</w:t>
              </w:r>
            </w:p>
            <w:p w14:paraId="79A3DA9F" w14:textId="77777777" w:rsidR="00DA7B12" w:rsidRDefault="00DA7B12" w:rsidP="00DA7B12">
              <w:pPr>
                <w:pStyle w:val="Contact"/>
              </w:pPr>
              <w:r>
                <w:t xml:space="preserve">Sara </w:t>
              </w:r>
              <w:proofErr w:type="spellStart"/>
              <w:r>
                <w:t>Cheyrouze</w:t>
              </w:r>
              <w:proofErr w:type="spellEnd"/>
            </w:p>
            <w:p w14:paraId="1E070511" w14:textId="77777777" w:rsidR="00DA7B12" w:rsidRDefault="00DA7B12" w:rsidP="00DA7B12">
              <w:pPr>
                <w:pStyle w:val="Contact"/>
              </w:pPr>
              <w:r>
                <w:rPr>
                  <w:b/>
                  <w:bCs/>
                  <w:caps/>
                  <w:color w:val="005FE8"/>
                </w:rPr>
                <w:t>M</w:t>
              </w:r>
              <w:r>
                <w:t xml:space="preserve"> : sara.cheyrouze@arcom.fr</w:t>
              </w:r>
            </w:p>
            <w:p w14:paraId="0E5A2808" w14:textId="77777777" w:rsidR="00DA7B12" w:rsidRPr="002F1767" w:rsidRDefault="00DA7B12" w:rsidP="00DA7B12">
              <w:pPr>
                <w:pStyle w:val="Contact"/>
              </w:pPr>
              <w:r>
                <w:rPr>
                  <w:b/>
                  <w:bCs/>
                  <w:caps/>
                  <w:color w:val="005FE8"/>
                </w:rPr>
                <w:t>T</w:t>
              </w:r>
              <w:r>
                <w:t xml:space="preserve"> : 01 40 58 36 17 </w:t>
              </w:r>
              <w:r>
                <w:rPr>
                  <w:caps/>
                </w:rPr>
                <w:t>|</w:t>
              </w:r>
              <w:r>
                <w:t xml:space="preserve"> </w:t>
              </w:r>
              <w:r>
                <w:rPr>
                  <w:b/>
                  <w:bCs/>
                  <w:caps/>
                  <w:color w:val="005FE8"/>
                </w:rPr>
                <w:t>P</w:t>
              </w:r>
              <w:r>
                <w:t xml:space="preserve"> : 06 60 85 97 17</w:t>
              </w:r>
            </w:p>
          </w:tc>
          <w:tc>
            <w:tcPr>
              <w:tcW w:w="2907" w:type="dxa"/>
              <w:vAlign w:val="bottom"/>
            </w:tcPr>
            <w:p w14:paraId="33BE7FFE" w14:textId="77777777" w:rsidR="00DA7B12" w:rsidRDefault="00DA7B12" w:rsidP="00DA7B12">
              <w:pPr>
                <w:pStyle w:val="Poste"/>
              </w:pPr>
              <w:r>
                <w:t>AttachÉe de presse du pÔle</w:t>
              </w:r>
            </w:p>
            <w:p w14:paraId="2E40F8E2" w14:textId="77777777" w:rsidR="00DA7B12" w:rsidRDefault="00DA7B12" w:rsidP="00DA7B12">
              <w:pPr>
                <w:pStyle w:val="Poste"/>
                <w:rPr>
                  <w:color w:val="141433"/>
                </w:rPr>
              </w:pPr>
              <w:r>
                <w:t>relations mÉdias et influence</w:t>
              </w:r>
            </w:p>
            <w:p w14:paraId="0D98C621" w14:textId="77777777" w:rsidR="00DA7B12" w:rsidRDefault="00DA7B12" w:rsidP="00DA7B12">
              <w:pPr>
                <w:pStyle w:val="Contact"/>
              </w:pPr>
              <w:r>
                <w:t xml:space="preserve">Célia </w:t>
              </w:r>
              <w:proofErr w:type="spellStart"/>
              <w:r>
                <w:t>Wapoutou</w:t>
              </w:r>
              <w:proofErr w:type="spellEnd"/>
            </w:p>
            <w:p w14:paraId="38F5932A" w14:textId="77777777" w:rsidR="00DA7B12" w:rsidRDefault="00DA7B12" w:rsidP="00DA7B12">
              <w:pPr>
                <w:pStyle w:val="Contact"/>
              </w:pPr>
              <w:r>
                <w:rPr>
                  <w:b/>
                  <w:bCs/>
                  <w:caps/>
                  <w:color w:val="005FE8"/>
                </w:rPr>
                <w:t>M</w:t>
              </w:r>
              <w:r>
                <w:t xml:space="preserve"> : celia.wapoutou@arcom.fr</w:t>
              </w:r>
            </w:p>
            <w:p w14:paraId="401B8E6C" w14:textId="77777777" w:rsidR="00DA7B12" w:rsidRPr="00BD6DAD" w:rsidRDefault="00DA7B12" w:rsidP="00DA7B12">
              <w:pPr>
                <w:pStyle w:val="Contact"/>
                <w:rPr>
                  <w:b/>
                  <w:bCs/>
                  <w:caps/>
                  <w:color w:val="005FE8"/>
                  <w:lang w:val="en-US"/>
                </w:rPr>
              </w:pPr>
              <w:r>
                <w:rPr>
                  <w:b/>
                  <w:bCs/>
                  <w:caps/>
                  <w:color w:val="005FE8"/>
                </w:rPr>
                <w:t>T</w:t>
              </w:r>
              <w:r>
                <w:t xml:space="preserve"> : 01 40 58 38 86 </w:t>
              </w:r>
              <w:r>
                <w:rPr>
                  <w:caps/>
                </w:rPr>
                <w:t>|</w:t>
              </w:r>
              <w:r>
                <w:t xml:space="preserve"> </w:t>
              </w:r>
              <w:r>
                <w:rPr>
                  <w:b/>
                  <w:bCs/>
                  <w:caps/>
                  <w:color w:val="005FE8"/>
                </w:rPr>
                <w:t>P</w:t>
              </w:r>
              <w:r>
                <w:t xml:space="preserve"> : 07 68 20 23 63</w:t>
              </w:r>
            </w:p>
          </w:tc>
        </w:tr>
      </w:tbl>
      <w:p w14:paraId="42D9D729" w14:textId="1EB9B750" w:rsidR="00DA7B12" w:rsidRPr="001702AC" w:rsidRDefault="005603C0" w:rsidP="001702AC">
        <w:pPr>
          <w:pStyle w:val="Pieddepage"/>
          <w:rPr>
            <w:sz w:val="14"/>
            <w:szCs w:val="14"/>
          </w:rPr>
        </w:pPr>
      </w:p>
    </w:sdtContent>
  </w:sdt>
  <w:p w14:paraId="495E3101" w14:textId="7EC40913" w:rsidR="00583F6D" w:rsidRPr="00BD6DAD" w:rsidRDefault="001702AC" w:rsidP="00BD6DAD">
    <w:pPr>
      <w:pStyle w:val="Paragraphestandard"/>
      <w:suppressAutoHyphens/>
      <w:rPr>
        <w:rFonts w:ascii="Tosh" w:hAnsi="Tosh" w:cs="Tosh"/>
        <w:b/>
        <w:bCs/>
        <w:caps/>
        <w:color w:val="005FE8"/>
        <w:sz w:val="14"/>
        <w:szCs w:val="14"/>
        <w:lang w:val="en-US"/>
      </w:rPr>
    </w:pPr>
    <w:r>
      <w:rPr>
        <w:noProof/>
        <w:lang w:eastAsia="fr-FR"/>
      </w:rPr>
      <mc:AlternateContent>
        <mc:Choice Requires="wps">
          <w:drawing>
            <wp:anchor distT="0" distB="0" distL="114300" distR="114300" simplePos="0" relativeHeight="251667456" behindDoc="0" locked="0" layoutInCell="0" allowOverlap="1" wp14:anchorId="571AA251" wp14:editId="2CFE8C30">
              <wp:simplePos x="0" y="0"/>
              <wp:positionH relativeFrom="rightMargin">
                <wp:posOffset>277412</wp:posOffset>
              </wp:positionH>
              <wp:positionV relativeFrom="page">
                <wp:posOffset>10188575</wp:posOffset>
              </wp:positionV>
              <wp:extent cx="361950" cy="24765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4"/>
                              <w:szCs w:val="14"/>
                            </w:rPr>
                            <w:id w:val="-1807150379"/>
                            <w:docPartObj>
                              <w:docPartGallery w:val="Page Numbers (Margins)"/>
                              <w:docPartUnique/>
                            </w:docPartObj>
                          </w:sdtPr>
                          <w:sdtEndPr/>
                          <w:sdtContent>
                            <w:p w14:paraId="33D1E19B" w14:textId="77777777" w:rsidR="001702AC" w:rsidRPr="001702AC" w:rsidRDefault="001702AC">
                              <w:pPr>
                                <w:jc w:val="center"/>
                                <w:rPr>
                                  <w:rFonts w:asciiTheme="majorHAnsi" w:eastAsiaTheme="majorEastAsia" w:hAnsiTheme="majorHAnsi" w:cstheme="majorBidi"/>
                                  <w:sz w:val="14"/>
                                  <w:szCs w:val="14"/>
                                </w:rPr>
                              </w:pPr>
                              <w:r w:rsidRPr="001702AC">
                                <w:rPr>
                                  <w:rFonts w:eastAsiaTheme="minorEastAsia" w:cs="Times New Roman"/>
                                  <w:sz w:val="14"/>
                                  <w:szCs w:val="14"/>
                                </w:rPr>
                                <w:fldChar w:fldCharType="begin"/>
                              </w:r>
                              <w:r w:rsidRPr="001702AC">
                                <w:rPr>
                                  <w:sz w:val="14"/>
                                  <w:szCs w:val="14"/>
                                </w:rPr>
                                <w:instrText>PAGE  \* MERGEFORMAT</w:instrText>
                              </w:r>
                              <w:r w:rsidRPr="001702AC">
                                <w:rPr>
                                  <w:rFonts w:eastAsiaTheme="minorEastAsia" w:cs="Times New Roman"/>
                                  <w:sz w:val="14"/>
                                  <w:szCs w:val="14"/>
                                </w:rPr>
                                <w:fldChar w:fldCharType="separate"/>
                              </w:r>
                              <w:r w:rsidR="00BF519F" w:rsidRPr="00BF519F">
                                <w:rPr>
                                  <w:rFonts w:asciiTheme="majorHAnsi" w:eastAsiaTheme="majorEastAsia" w:hAnsiTheme="majorHAnsi" w:cstheme="majorBidi"/>
                                  <w:noProof/>
                                  <w:sz w:val="14"/>
                                  <w:szCs w:val="14"/>
                                </w:rPr>
                                <w:t>1</w:t>
                              </w:r>
                              <w:r w:rsidRPr="001702AC">
                                <w:rPr>
                                  <w:rFonts w:asciiTheme="majorHAnsi" w:eastAsiaTheme="majorEastAsia" w:hAnsiTheme="majorHAnsi" w:cstheme="majorBidi"/>
                                  <w:sz w:val="14"/>
                                  <w:szCs w:val="1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85pt;margin-top:802.25pt;width:28.5pt;height:19.5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" o:allowincell="f" stroked="f">
              <v:textbox>
                <w:txbxContent>
                  <w:sdt>
                    <w:sdtPr>
                      <w:rPr>
                        <w:rFonts w:asciiTheme="majorHAnsi" w:eastAsiaTheme="majorEastAsia" w:hAnsiTheme="majorHAnsi" w:cstheme="majorBidi"/>
                        <w:sz w:val="14"/>
                        <w:szCs w:val="14"/>
                      </w:rPr>
                      <w:id w:val="-1807150379"/>
                      <w:docPartObj>
                        <w:docPartGallery w:val="Page Numbers (Margins)"/>
                        <w:docPartUnique/>
                      </w:docPartObj>
                    </w:sdtPr>
                    <w:sdtEndPr/>
                    <w:sdtContent>
                      <w:p w14:paraId="33D1E19B" w14:textId="77777777" w:rsidR="001702AC" w:rsidRPr="001702AC" w:rsidRDefault="001702AC">
                        <w:pPr>
                          <w:jc w:val="center"/>
                          <w:rPr>
                            <w:rFonts w:asciiTheme="majorHAnsi" w:eastAsiaTheme="majorEastAsia" w:hAnsiTheme="majorHAnsi" w:cstheme="majorBidi"/>
                            <w:sz w:val="14"/>
                            <w:szCs w:val="14"/>
                          </w:rPr>
                        </w:pPr>
                        <w:r w:rsidRPr="001702AC">
                          <w:rPr>
                            <w:rFonts w:eastAsiaTheme="minorEastAsia" w:cs="Times New Roman"/>
                            <w:sz w:val="14"/>
                            <w:szCs w:val="14"/>
                          </w:rPr>
                          <w:fldChar w:fldCharType="begin"/>
                        </w:r>
                        <w:r w:rsidRPr="001702AC">
                          <w:rPr>
                            <w:sz w:val="14"/>
                            <w:szCs w:val="14"/>
                          </w:rPr>
                          <w:instrText>PAGE  \* MERGEFORMAT</w:instrText>
                        </w:r>
                        <w:r w:rsidRPr="001702AC">
                          <w:rPr>
                            <w:rFonts w:eastAsiaTheme="minorEastAsia" w:cs="Times New Roman"/>
                            <w:sz w:val="14"/>
                            <w:szCs w:val="14"/>
                          </w:rPr>
                          <w:fldChar w:fldCharType="separate"/>
                        </w:r>
                        <w:r w:rsidR="00BF519F" w:rsidRPr="00BF519F">
                          <w:rPr>
                            <w:rFonts w:asciiTheme="majorHAnsi" w:eastAsiaTheme="majorEastAsia" w:hAnsiTheme="majorHAnsi" w:cstheme="majorBidi"/>
                            <w:noProof/>
                            <w:sz w:val="14"/>
                            <w:szCs w:val="14"/>
                          </w:rPr>
                          <w:t>1</w:t>
                        </w:r>
                        <w:r w:rsidRPr="001702AC">
                          <w:rPr>
                            <w:rFonts w:asciiTheme="majorHAnsi" w:eastAsiaTheme="majorEastAsia" w:hAnsiTheme="majorHAnsi" w:cstheme="majorBidi"/>
                            <w:sz w:val="14"/>
                            <w:szCs w:val="14"/>
                          </w:rPr>
                          <w:fldChar w:fldCharType="end"/>
                        </w:r>
                      </w:p>
                    </w:sdtContent>
                  </w:sdt>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6FAB6" w14:textId="77777777" w:rsidR="005603C0" w:rsidRDefault="005603C0" w:rsidP="00D25ECA">
      <w:pPr>
        <w:spacing w:after="0" w:line="240" w:lineRule="auto"/>
      </w:pPr>
      <w:r>
        <w:separator/>
      </w:r>
    </w:p>
  </w:footnote>
  <w:footnote w:type="continuationSeparator" w:id="0">
    <w:p w14:paraId="7B6932D0" w14:textId="77777777" w:rsidR="005603C0" w:rsidRDefault="005603C0" w:rsidP="00D25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1ACB5" w14:textId="6AFAC355" w:rsidR="00267154" w:rsidRDefault="004E2405">
    <w:pPr>
      <w:pStyle w:val="En-tte"/>
    </w:pPr>
    <w:r>
      <w:rPr>
        <w:noProof/>
        <w:lang w:eastAsia="fr-FR"/>
      </w:rPr>
      <w:drawing>
        <wp:anchor distT="0" distB="0" distL="114300" distR="114300" simplePos="0" relativeHeight="251658240" behindDoc="0" locked="0" layoutInCell="1" allowOverlap="1" wp14:anchorId="0FCF17AB" wp14:editId="57D9225C">
          <wp:simplePos x="0" y="0"/>
          <wp:positionH relativeFrom="column">
            <wp:posOffset>-986790</wp:posOffset>
          </wp:positionH>
          <wp:positionV relativeFrom="paragraph">
            <wp:posOffset>9525</wp:posOffset>
          </wp:positionV>
          <wp:extent cx="7519035" cy="1689100"/>
          <wp:effectExtent l="0" t="0" r="5715" b="635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
                    <a:extLst>
                      <a:ext uri="{28A0092B-C50C-407E-A947-70E740481C1C}">
                        <a14:useLocalDpi xmlns:a14="http://schemas.microsoft.com/office/drawing/2010/main" val="0"/>
                      </a:ext>
                    </a:extLst>
                  </a:blip>
                  <a:stretch>
                    <a:fillRect/>
                  </a:stretch>
                </pic:blipFill>
                <pic:spPr>
                  <a:xfrm>
                    <a:off x="0" y="0"/>
                    <a:ext cx="7519035" cy="1689100"/>
                  </a:xfrm>
                  <a:prstGeom prst="rect">
                    <a:avLst/>
                  </a:prstGeom>
                </pic:spPr>
              </pic:pic>
            </a:graphicData>
          </a:graphic>
          <wp14:sizeRelH relativeFrom="margin">
            <wp14:pctWidth>0</wp14:pctWidth>
          </wp14:sizeRelH>
          <wp14:sizeRelV relativeFrom="margin">
            <wp14:pctHeight>0</wp14:pctHeight>
          </wp14:sizeRelV>
        </wp:anchor>
      </w:drawing>
    </w:r>
    <w:sdt>
      <w:sdtPr>
        <w:id w:val="-1238397415"/>
        <w:docPartObj>
          <w:docPartGallery w:val="Page Numbers (Margins)"/>
          <w:docPartUnique/>
        </w:docPartObj>
      </w:sdtPr>
      <w:sdtEndPr/>
      <w:sdtContent/>
    </w:sdt>
  </w:p>
  <w:p w14:paraId="0CE147CC" w14:textId="6A5D6B89" w:rsidR="00D25ECA" w:rsidRDefault="00D25ECA" w:rsidP="004B3A57">
    <w:pPr>
      <w:pStyle w:val="En-tte"/>
      <w:ind w:firstLine="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63"/>
    <w:rsid w:val="0000313F"/>
    <w:rsid w:val="00083AF6"/>
    <w:rsid w:val="00131F2B"/>
    <w:rsid w:val="001702AC"/>
    <w:rsid w:val="00170F05"/>
    <w:rsid w:val="00267154"/>
    <w:rsid w:val="00277836"/>
    <w:rsid w:val="002C1960"/>
    <w:rsid w:val="002E7DF7"/>
    <w:rsid w:val="002F1767"/>
    <w:rsid w:val="00365820"/>
    <w:rsid w:val="004B3A57"/>
    <w:rsid w:val="004E2405"/>
    <w:rsid w:val="004F03E8"/>
    <w:rsid w:val="005603C0"/>
    <w:rsid w:val="00583F6D"/>
    <w:rsid w:val="005D75EC"/>
    <w:rsid w:val="00603625"/>
    <w:rsid w:val="006D3482"/>
    <w:rsid w:val="006E01F7"/>
    <w:rsid w:val="0070424C"/>
    <w:rsid w:val="00712C2B"/>
    <w:rsid w:val="007A5A63"/>
    <w:rsid w:val="007D4691"/>
    <w:rsid w:val="007F0EB9"/>
    <w:rsid w:val="00813F52"/>
    <w:rsid w:val="00963A19"/>
    <w:rsid w:val="009C5C21"/>
    <w:rsid w:val="00A21E99"/>
    <w:rsid w:val="00AC5CEA"/>
    <w:rsid w:val="00B67A56"/>
    <w:rsid w:val="00BD6DAD"/>
    <w:rsid w:val="00BF519F"/>
    <w:rsid w:val="00C035E1"/>
    <w:rsid w:val="00C5248B"/>
    <w:rsid w:val="00C840BA"/>
    <w:rsid w:val="00D2437C"/>
    <w:rsid w:val="00D25ECA"/>
    <w:rsid w:val="00D61A3D"/>
    <w:rsid w:val="00DA0677"/>
    <w:rsid w:val="00DA7B12"/>
    <w:rsid w:val="00E35D30"/>
    <w:rsid w:val="00E478E6"/>
    <w:rsid w:val="00E9257D"/>
    <w:rsid w:val="00F02BA8"/>
    <w:rsid w:val="00F65F5E"/>
    <w:rsid w:val="00F86A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A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A5A63"/>
    <w:pPr>
      <w:jc w:val="both"/>
    </w:pPr>
  </w:style>
  <w:style w:type="paragraph" w:styleId="Titre1">
    <w:name w:val="heading 1"/>
    <w:basedOn w:val="Paragraphestandard"/>
    <w:next w:val="Normal"/>
    <w:link w:val="Titre1Car"/>
    <w:uiPriority w:val="9"/>
    <w:rsid w:val="00F86A1B"/>
    <w:pPr>
      <w:jc w:val="center"/>
      <w:outlineLvl w:val="0"/>
    </w:pPr>
    <w:rPr>
      <w:rFonts w:ascii="Tosh" w:hAnsi="Tosh" w:cs="Tosh"/>
      <w:b/>
      <w:bCs/>
      <w:color w:val="141433"/>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5ECA"/>
    <w:pPr>
      <w:tabs>
        <w:tab w:val="center" w:pos="4536"/>
        <w:tab w:val="right" w:pos="9072"/>
      </w:tabs>
      <w:spacing w:after="0" w:line="240" w:lineRule="auto"/>
    </w:pPr>
  </w:style>
  <w:style w:type="character" w:customStyle="1" w:styleId="En-tteCar">
    <w:name w:val="En-tête Car"/>
    <w:basedOn w:val="Policepardfaut"/>
    <w:link w:val="En-tte"/>
    <w:uiPriority w:val="99"/>
    <w:rsid w:val="00D25ECA"/>
  </w:style>
  <w:style w:type="paragraph" w:styleId="Pieddepage">
    <w:name w:val="footer"/>
    <w:basedOn w:val="Normal"/>
    <w:link w:val="PieddepageCar"/>
    <w:uiPriority w:val="99"/>
    <w:unhideWhenUsed/>
    <w:rsid w:val="00D25E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5ECA"/>
  </w:style>
  <w:style w:type="paragraph" w:customStyle="1" w:styleId="Paragraphestandard">
    <w:name w:val="[Paragraphe standard]"/>
    <w:basedOn w:val="Normal"/>
    <w:link w:val="ParagraphestandardCar"/>
    <w:uiPriority w:val="99"/>
    <w:rsid w:val="00583F6D"/>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Lienhypertexte">
    <w:name w:val="Hyperlink"/>
    <w:basedOn w:val="Policepardfaut"/>
    <w:uiPriority w:val="99"/>
    <w:unhideWhenUsed/>
    <w:rsid w:val="00583F6D"/>
    <w:rPr>
      <w:color w:val="141433" w:themeColor="hyperlink"/>
      <w:u w:val="single"/>
    </w:rPr>
  </w:style>
  <w:style w:type="character" w:customStyle="1" w:styleId="UnresolvedMention">
    <w:name w:val="Unresolved Mention"/>
    <w:basedOn w:val="Policepardfaut"/>
    <w:uiPriority w:val="99"/>
    <w:semiHidden/>
    <w:unhideWhenUsed/>
    <w:rsid w:val="00583F6D"/>
    <w:rPr>
      <w:color w:val="605E5C"/>
      <w:shd w:val="clear" w:color="auto" w:fill="E1DFDD"/>
    </w:rPr>
  </w:style>
  <w:style w:type="paragraph" w:styleId="Notedebasdepage">
    <w:name w:val="footnote text"/>
    <w:basedOn w:val="Normal"/>
    <w:link w:val="NotedebasdepageCar"/>
    <w:uiPriority w:val="99"/>
    <w:semiHidden/>
    <w:unhideWhenUsed/>
    <w:rsid w:val="00813F5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3F52"/>
    <w:rPr>
      <w:sz w:val="20"/>
      <w:szCs w:val="20"/>
    </w:rPr>
  </w:style>
  <w:style w:type="character" w:styleId="Appelnotedebasdep">
    <w:name w:val="footnote reference"/>
    <w:basedOn w:val="Policepardfaut"/>
    <w:uiPriority w:val="99"/>
    <w:semiHidden/>
    <w:unhideWhenUsed/>
    <w:rsid w:val="00813F52"/>
    <w:rPr>
      <w:vertAlign w:val="superscript"/>
    </w:rPr>
  </w:style>
  <w:style w:type="table" w:styleId="Grilledutableau">
    <w:name w:val="Table Grid"/>
    <w:basedOn w:val="TableauNormal"/>
    <w:uiPriority w:val="39"/>
    <w:rsid w:val="00BD6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86A1B"/>
    <w:rPr>
      <w:rFonts w:ascii="Tosh" w:hAnsi="Tosh" w:cs="Tosh"/>
      <w:b/>
      <w:bCs/>
      <w:color w:val="141433"/>
      <w:sz w:val="26"/>
      <w:szCs w:val="26"/>
    </w:rPr>
  </w:style>
  <w:style w:type="paragraph" w:styleId="Titre">
    <w:name w:val="Title"/>
    <w:next w:val="Textecourant"/>
    <w:link w:val="TitreCar"/>
    <w:uiPriority w:val="10"/>
    <w:qFormat/>
    <w:rsid w:val="00F65F5E"/>
    <w:pPr>
      <w:spacing w:before="600" w:after="360"/>
      <w:jc w:val="center"/>
    </w:pPr>
    <w:rPr>
      <w:rFonts w:ascii="Tosh" w:hAnsi="Tosh" w:cs="Tosh"/>
      <w:b/>
      <w:bCs/>
      <w:color w:val="141433" w:themeColor="text2"/>
      <w:sz w:val="26"/>
      <w:szCs w:val="26"/>
    </w:rPr>
  </w:style>
  <w:style w:type="character" w:customStyle="1" w:styleId="TitreCar">
    <w:name w:val="Titre Car"/>
    <w:basedOn w:val="Policepardfaut"/>
    <w:link w:val="Titre"/>
    <w:uiPriority w:val="10"/>
    <w:rsid w:val="00F65F5E"/>
    <w:rPr>
      <w:rFonts w:ascii="Tosh" w:hAnsi="Tosh" w:cs="Tosh"/>
      <w:b/>
      <w:bCs/>
      <w:color w:val="141433" w:themeColor="text2"/>
      <w:sz w:val="26"/>
      <w:szCs w:val="26"/>
    </w:rPr>
  </w:style>
  <w:style w:type="paragraph" w:customStyle="1" w:styleId="Objetdudocument">
    <w:name w:val="Objet du document"/>
    <w:next w:val="Datedudocument"/>
    <w:link w:val="ObjetdudocumentCar"/>
    <w:qFormat/>
    <w:rsid w:val="002E7DF7"/>
    <w:pPr>
      <w:spacing w:after="0" w:line="240" w:lineRule="auto"/>
    </w:pPr>
    <w:rPr>
      <w:rFonts w:cs="Tosh"/>
      <w:b/>
      <w:bCs/>
      <w:color w:val="141433" w:themeColor="text2"/>
    </w:rPr>
  </w:style>
  <w:style w:type="paragraph" w:customStyle="1" w:styleId="Datedudocument">
    <w:name w:val="Date du document"/>
    <w:next w:val="Titre"/>
    <w:link w:val="DatedudocumentCar"/>
    <w:qFormat/>
    <w:rsid w:val="002E7DF7"/>
    <w:pPr>
      <w:spacing w:after="0" w:line="240" w:lineRule="auto"/>
    </w:pPr>
    <w:rPr>
      <w:rFonts w:ascii="Tosh" w:hAnsi="Tosh" w:cs="Tosh"/>
      <w:color w:val="141433" w:themeColor="text2"/>
      <w:sz w:val="20"/>
      <w:szCs w:val="20"/>
    </w:rPr>
  </w:style>
  <w:style w:type="character" w:customStyle="1" w:styleId="ParagraphestandardCar">
    <w:name w:val="[Paragraphe standard] Car"/>
    <w:basedOn w:val="Policepardfaut"/>
    <w:link w:val="Paragraphestandard"/>
    <w:uiPriority w:val="99"/>
    <w:rsid w:val="00C035E1"/>
    <w:rPr>
      <w:rFonts w:ascii="Minion Pro" w:hAnsi="Minion Pro" w:cs="Minion Pro"/>
      <w:color w:val="000000"/>
      <w:sz w:val="24"/>
      <w:szCs w:val="24"/>
    </w:rPr>
  </w:style>
  <w:style w:type="character" w:customStyle="1" w:styleId="ObjetdudocumentCar">
    <w:name w:val="Objet du document Car"/>
    <w:basedOn w:val="ParagraphestandardCar"/>
    <w:link w:val="Objetdudocument"/>
    <w:rsid w:val="002E7DF7"/>
    <w:rPr>
      <w:rFonts w:ascii="Minion Pro" w:hAnsi="Minion Pro" w:cs="Tosh"/>
      <w:b/>
      <w:bCs/>
      <w:color w:val="141433" w:themeColor="text2"/>
      <w:sz w:val="24"/>
      <w:szCs w:val="24"/>
    </w:rPr>
  </w:style>
  <w:style w:type="paragraph" w:customStyle="1" w:styleId="Textecourant">
    <w:name w:val="Texte courant"/>
    <w:link w:val="TextecourantCar"/>
    <w:qFormat/>
    <w:rsid w:val="00E35D30"/>
    <w:pPr>
      <w:spacing w:before="200" w:after="0" w:line="264" w:lineRule="auto"/>
      <w:jc w:val="both"/>
    </w:pPr>
    <w:rPr>
      <w:rFonts w:cs="Tosh"/>
      <w:color w:val="141433" w:themeColor="text2"/>
      <w:sz w:val="18"/>
      <w:szCs w:val="18"/>
    </w:rPr>
  </w:style>
  <w:style w:type="character" w:customStyle="1" w:styleId="DatedudocumentCar">
    <w:name w:val="Date du document Car"/>
    <w:basedOn w:val="ParagraphestandardCar"/>
    <w:link w:val="Datedudocument"/>
    <w:rsid w:val="002E7DF7"/>
    <w:rPr>
      <w:rFonts w:ascii="Tosh" w:hAnsi="Tosh" w:cs="Tosh"/>
      <w:color w:val="141433" w:themeColor="text2"/>
      <w:sz w:val="20"/>
      <w:szCs w:val="20"/>
    </w:rPr>
  </w:style>
  <w:style w:type="paragraph" w:customStyle="1" w:styleId="Poste">
    <w:name w:val="Poste"/>
    <w:next w:val="Contact"/>
    <w:link w:val="PosteCar"/>
    <w:qFormat/>
    <w:rsid w:val="00A21E99"/>
    <w:pPr>
      <w:suppressAutoHyphens/>
      <w:spacing w:after="0" w:line="240" w:lineRule="auto"/>
    </w:pPr>
    <w:rPr>
      <w:rFonts w:cs="Tosh"/>
      <w:b/>
      <w:bCs/>
      <w:caps/>
      <w:color w:val="005FE8" w:themeColor="accent6"/>
      <w:sz w:val="14"/>
      <w:szCs w:val="14"/>
    </w:rPr>
  </w:style>
  <w:style w:type="character" w:customStyle="1" w:styleId="TextecourantCar">
    <w:name w:val="Texte courant Car"/>
    <w:basedOn w:val="ParagraphestandardCar"/>
    <w:link w:val="Textecourant"/>
    <w:rsid w:val="00E35D30"/>
    <w:rPr>
      <w:rFonts w:ascii="Minion Pro" w:hAnsi="Minion Pro" w:cs="Tosh"/>
      <w:color w:val="141433" w:themeColor="text2"/>
      <w:sz w:val="18"/>
      <w:szCs w:val="18"/>
    </w:rPr>
  </w:style>
  <w:style w:type="paragraph" w:customStyle="1" w:styleId="Contact">
    <w:name w:val="Contact"/>
    <w:link w:val="ContactCar"/>
    <w:qFormat/>
    <w:rsid w:val="00A21E99"/>
    <w:pPr>
      <w:spacing w:after="0" w:line="240" w:lineRule="auto"/>
    </w:pPr>
    <w:rPr>
      <w:rFonts w:cs="Tosh"/>
      <w:color w:val="141433" w:themeColor="text2"/>
      <w:sz w:val="14"/>
      <w:szCs w:val="14"/>
    </w:rPr>
  </w:style>
  <w:style w:type="character" w:customStyle="1" w:styleId="PosteCar">
    <w:name w:val="Poste Car"/>
    <w:basedOn w:val="Policepardfaut"/>
    <w:link w:val="Poste"/>
    <w:rsid w:val="00A21E99"/>
    <w:rPr>
      <w:rFonts w:cs="Tosh"/>
      <w:b/>
      <w:bCs/>
      <w:caps/>
      <w:color w:val="005FE8" w:themeColor="accent6"/>
      <w:sz w:val="14"/>
      <w:szCs w:val="14"/>
    </w:rPr>
  </w:style>
  <w:style w:type="paragraph" w:customStyle="1" w:styleId="APropos">
    <w:name w:val="A Propos"/>
    <w:next w:val="Aproposparagraphe"/>
    <w:link w:val="AProposCar"/>
    <w:qFormat/>
    <w:rsid w:val="00C840BA"/>
    <w:pPr>
      <w:spacing w:before="480" w:after="0" w:line="240" w:lineRule="auto"/>
      <w:jc w:val="both"/>
    </w:pPr>
    <w:rPr>
      <w:rFonts w:cs="Tosh"/>
      <w:b/>
      <w:bCs/>
      <w:caps/>
      <w:color w:val="005FE8" w:themeColor="accent6"/>
      <w:sz w:val="14"/>
      <w:szCs w:val="14"/>
    </w:rPr>
  </w:style>
  <w:style w:type="character" w:customStyle="1" w:styleId="ContactCar">
    <w:name w:val="Contact Car"/>
    <w:basedOn w:val="Policepardfaut"/>
    <w:link w:val="Contact"/>
    <w:rsid w:val="00A21E99"/>
    <w:rPr>
      <w:rFonts w:cs="Tosh"/>
      <w:color w:val="141433" w:themeColor="text2"/>
      <w:sz w:val="14"/>
      <w:szCs w:val="14"/>
    </w:rPr>
  </w:style>
  <w:style w:type="paragraph" w:customStyle="1" w:styleId="Aproposparagraphe">
    <w:name w:val="A propos paragraphe"/>
    <w:link w:val="AproposparagrapheCar"/>
    <w:qFormat/>
    <w:rsid w:val="002F1767"/>
    <w:pPr>
      <w:spacing w:before="80" w:after="0" w:line="240" w:lineRule="auto"/>
      <w:jc w:val="both"/>
    </w:pPr>
    <w:rPr>
      <w:rFonts w:cs="Tosh"/>
      <w:color w:val="141433" w:themeColor="text2"/>
      <w:sz w:val="14"/>
      <w:szCs w:val="14"/>
    </w:rPr>
  </w:style>
  <w:style w:type="character" w:customStyle="1" w:styleId="AProposCar">
    <w:name w:val="A Propos Car"/>
    <w:basedOn w:val="Policepardfaut"/>
    <w:link w:val="APropos"/>
    <w:rsid w:val="00C840BA"/>
    <w:rPr>
      <w:rFonts w:cs="Tosh"/>
      <w:b/>
      <w:bCs/>
      <w:caps/>
      <w:color w:val="005FE8" w:themeColor="accent6"/>
      <w:sz w:val="14"/>
      <w:szCs w:val="14"/>
    </w:rPr>
  </w:style>
  <w:style w:type="character" w:customStyle="1" w:styleId="AproposparagrapheCar">
    <w:name w:val="A propos paragraphe Car"/>
    <w:basedOn w:val="Policepardfaut"/>
    <w:link w:val="Aproposparagraphe"/>
    <w:rsid w:val="002F1767"/>
    <w:rPr>
      <w:rFonts w:cs="Tosh"/>
      <w:color w:val="141433" w:themeColor="text2"/>
      <w:sz w:val="14"/>
      <w:szCs w:val="14"/>
    </w:rPr>
  </w:style>
  <w:style w:type="character" w:styleId="Accentuation">
    <w:name w:val="Emphasis"/>
    <w:basedOn w:val="Policepardfaut"/>
    <w:uiPriority w:val="20"/>
    <w:qFormat/>
    <w:rsid w:val="00C5248B"/>
    <w:rPr>
      <w:i/>
      <w:iCs/>
    </w:rPr>
  </w:style>
  <w:style w:type="paragraph" w:styleId="NormalWeb">
    <w:name w:val="Normal (Web)"/>
    <w:basedOn w:val="Normal"/>
    <w:uiPriority w:val="99"/>
    <w:unhideWhenUsed/>
    <w:rsid w:val="00BF519F"/>
    <w:pPr>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A5A63"/>
    <w:pPr>
      <w:jc w:val="both"/>
    </w:pPr>
  </w:style>
  <w:style w:type="paragraph" w:styleId="Titre1">
    <w:name w:val="heading 1"/>
    <w:basedOn w:val="Paragraphestandard"/>
    <w:next w:val="Normal"/>
    <w:link w:val="Titre1Car"/>
    <w:uiPriority w:val="9"/>
    <w:rsid w:val="00F86A1B"/>
    <w:pPr>
      <w:jc w:val="center"/>
      <w:outlineLvl w:val="0"/>
    </w:pPr>
    <w:rPr>
      <w:rFonts w:ascii="Tosh" w:hAnsi="Tosh" w:cs="Tosh"/>
      <w:b/>
      <w:bCs/>
      <w:color w:val="141433"/>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5ECA"/>
    <w:pPr>
      <w:tabs>
        <w:tab w:val="center" w:pos="4536"/>
        <w:tab w:val="right" w:pos="9072"/>
      </w:tabs>
      <w:spacing w:after="0" w:line="240" w:lineRule="auto"/>
    </w:pPr>
  </w:style>
  <w:style w:type="character" w:customStyle="1" w:styleId="En-tteCar">
    <w:name w:val="En-tête Car"/>
    <w:basedOn w:val="Policepardfaut"/>
    <w:link w:val="En-tte"/>
    <w:uiPriority w:val="99"/>
    <w:rsid w:val="00D25ECA"/>
  </w:style>
  <w:style w:type="paragraph" w:styleId="Pieddepage">
    <w:name w:val="footer"/>
    <w:basedOn w:val="Normal"/>
    <w:link w:val="PieddepageCar"/>
    <w:uiPriority w:val="99"/>
    <w:unhideWhenUsed/>
    <w:rsid w:val="00D25E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5ECA"/>
  </w:style>
  <w:style w:type="paragraph" w:customStyle="1" w:styleId="Paragraphestandard">
    <w:name w:val="[Paragraphe standard]"/>
    <w:basedOn w:val="Normal"/>
    <w:link w:val="ParagraphestandardCar"/>
    <w:uiPriority w:val="99"/>
    <w:rsid w:val="00583F6D"/>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Lienhypertexte">
    <w:name w:val="Hyperlink"/>
    <w:basedOn w:val="Policepardfaut"/>
    <w:uiPriority w:val="99"/>
    <w:unhideWhenUsed/>
    <w:rsid w:val="00583F6D"/>
    <w:rPr>
      <w:color w:val="141433" w:themeColor="hyperlink"/>
      <w:u w:val="single"/>
    </w:rPr>
  </w:style>
  <w:style w:type="character" w:customStyle="1" w:styleId="UnresolvedMention">
    <w:name w:val="Unresolved Mention"/>
    <w:basedOn w:val="Policepardfaut"/>
    <w:uiPriority w:val="99"/>
    <w:semiHidden/>
    <w:unhideWhenUsed/>
    <w:rsid w:val="00583F6D"/>
    <w:rPr>
      <w:color w:val="605E5C"/>
      <w:shd w:val="clear" w:color="auto" w:fill="E1DFDD"/>
    </w:rPr>
  </w:style>
  <w:style w:type="paragraph" w:styleId="Notedebasdepage">
    <w:name w:val="footnote text"/>
    <w:basedOn w:val="Normal"/>
    <w:link w:val="NotedebasdepageCar"/>
    <w:uiPriority w:val="99"/>
    <w:semiHidden/>
    <w:unhideWhenUsed/>
    <w:rsid w:val="00813F5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3F52"/>
    <w:rPr>
      <w:sz w:val="20"/>
      <w:szCs w:val="20"/>
    </w:rPr>
  </w:style>
  <w:style w:type="character" w:styleId="Appelnotedebasdep">
    <w:name w:val="footnote reference"/>
    <w:basedOn w:val="Policepardfaut"/>
    <w:uiPriority w:val="99"/>
    <w:semiHidden/>
    <w:unhideWhenUsed/>
    <w:rsid w:val="00813F52"/>
    <w:rPr>
      <w:vertAlign w:val="superscript"/>
    </w:rPr>
  </w:style>
  <w:style w:type="table" w:styleId="Grilledutableau">
    <w:name w:val="Table Grid"/>
    <w:basedOn w:val="TableauNormal"/>
    <w:uiPriority w:val="39"/>
    <w:rsid w:val="00BD6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86A1B"/>
    <w:rPr>
      <w:rFonts w:ascii="Tosh" w:hAnsi="Tosh" w:cs="Tosh"/>
      <w:b/>
      <w:bCs/>
      <w:color w:val="141433"/>
      <w:sz w:val="26"/>
      <w:szCs w:val="26"/>
    </w:rPr>
  </w:style>
  <w:style w:type="paragraph" w:styleId="Titre">
    <w:name w:val="Title"/>
    <w:next w:val="Textecourant"/>
    <w:link w:val="TitreCar"/>
    <w:uiPriority w:val="10"/>
    <w:qFormat/>
    <w:rsid w:val="00F65F5E"/>
    <w:pPr>
      <w:spacing w:before="600" w:after="360"/>
      <w:jc w:val="center"/>
    </w:pPr>
    <w:rPr>
      <w:rFonts w:ascii="Tosh" w:hAnsi="Tosh" w:cs="Tosh"/>
      <w:b/>
      <w:bCs/>
      <w:color w:val="141433" w:themeColor="text2"/>
      <w:sz w:val="26"/>
      <w:szCs w:val="26"/>
    </w:rPr>
  </w:style>
  <w:style w:type="character" w:customStyle="1" w:styleId="TitreCar">
    <w:name w:val="Titre Car"/>
    <w:basedOn w:val="Policepardfaut"/>
    <w:link w:val="Titre"/>
    <w:uiPriority w:val="10"/>
    <w:rsid w:val="00F65F5E"/>
    <w:rPr>
      <w:rFonts w:ascii="Tosh" w:hAnsi="Tosh" w:cs="Tosh"/>
      <w:b/>
      <w:bCs/>
      <w:color w:val="141433" w:themeColor="text2"/>
      <w:sz w:val="26"/>
      <w:szCs w:val="26"/>
    </w:rPr>
  </w:style>
  <w:style w:type="paragraph" w:customStyle="1" w:styleId="Objetdudocument">
    <w:name w:val="Objet du document"/>
    <w:next w:val="Datedudocument"/>
    <w:link w:val="ObjetdudocumentCar"/>
    <w:qFormat/>
    <w:rsid w:val="002E7DF7"/>
    <w:pPr>
      <w:spacing w:after="0" w:line="240" w:lineRule="auto"/>
    </w:pPr>
    <w:rPr>
      <w:rFonts w:cs="Tosh"/>
      <w:b/>
      <w:bCs/>
      <w:color w:val="141433" w:themeColor="text2"/>
    </w:rPr>
  </w:style>
  <w:style w:type="paragraph" w:customStyle="1" w:styleId="Datedudocument">
    <w:name w:val="Date du document"/>
    <w:next w:val="Titre"/>
    <w:link w:val="DatedudocumentCar"/>
    <w:qFormat/>
    <w:rsid w:val="002E7DF7"/>
    <w:pPr>
      <w:spacing w:after="0" w:line="240" w:lineRule="auto"/>
    </w:pPr>
    <w:rPr>
      <w:rFonts w:ascii="Tosh" w:hAnsi="Tosh" w:cs="Tosh"/>
      <w:color w:val="141433" w:themeColor="text2"/>
      <w:sz w:val="20"/>
      <w:szCs w:val="20"/>
    </w:rPr>
  </w:style>
  <w:style w:type="character" w:customStyle="1" w:styleId="ParagraphestandardCar">
    <w:name w:val="[Paragraphe standard] Car"/>
    <w:basedOn w:val="Policepardfaut"/>
    <w:link w:val="Paragraphestandard"/>
    <w:uiPriority w:val="99"/>
    <w:rsid w:val="00C035E1"/>
    <w:rPr>
      <w:rFonts w:ascii="Minion Pro" w:hAnsi="Minion Pro" w:cs="Minion Pro"/>
      <w:color w:val="000000"/>
      <w:sz w:val="24"/>
      <w:szCs w:val="24"/>
    </w:rPr>
  </w:style>
  <w:style w:type="character" w:customStyle="1" w:styleId="ObjetdudocumentCar">
    <w:name w:val="Objet du document Car"/>
    <w:basedOn w:val="ParagraphestandardCar"/>
    <w:link w:val="Objetdudocument"/>
    <w:rsid w:val="002E7DF7"/>
    <w:rPr>
      <w:rFonts w:ascii="Minion Pro" w:hAnsi="Minion Pro" w:cs="Tosh"/>
      <w:b/>
      <w:bCs/>
      <w:color w:val="141433" w:themeColor="text2"/>
      <w:sz w:val="24"/>
      <w:szCs w:val="24"/>
    </w:rPr>
  </w:style>
  <w:style w:type="paragraph" w:customStyle="1" w:styleId="Textecourant">
    <w:name w:val="Texte courant"/>
    <w:link w:val="TextecourantCar"/>
    <w:qFormat/>
    <w:rsid w:val="00E35D30"/>
    <w:pPr>
      <w:spacing w:before="200" w:after="0" w:line="264" w:lineRule="auto"/>
      <w:jc w:val="both"/>
    </w:pPr>
    <w:rPr>
      <w:rFonts w:cs="Tosh"/>
      <w:color w:val="141433" w:themeColor="text2"/>
      <w:sz w:val="18"/>
      <w:szCs w:val="18"/>
    </w:rPr>
  </w:style>
  <w:style w:type="character" w:customStyle="1" w:styleId="DatedudocumentCar">
    <w:name w:val="Date du document Car"/>
    <w:basedOn w:val="ParagraphestandardCar"/>
    <w:link w:val="Datedudocument"/>
    <w:rsid w:val="002E7DF7"/>
    <w:rPr>
      <w:rFonts w:ascii="Tosh" w:hAnsi="Tosh" w:cs="Tosh"/>
      <w:color w:val="141433" w:themeColor="text2"/>
      <w:sz w:val="20"/>
      <w:szCs w:val="20"/>
    </w:rPr>
  </w:style>
  <w:style w:type="paragraph" w:customStyle="1" w:styleId="Poste">
    <w:name w:val="Poste"/>
    <w:next w:val="Contact"/>
    <w:link w:val="PosteCar"/>
    <w:qFormat/>
    <w:rsid w:val="00A21E99"/>
    <w:pPr>
      <w:suppressAutoHyphens/>
      <w:spacing w:after="0" w:line="240" w:lineRule="auto"/>
    </w:pPr>
    <w:rPr>
      <w:rFonts w:cs="Tosh"/>
      <w:b/>
      <w:bCs/>
      <w:caps/>
      <w:color w:val="005FE8" w:themeColor="accent6"/>
      <w:sz w:val="14"/>
      <w:szCs w:val="14"/>
    </w:rPr>
  </w:style>
  <w:style w:type="character" w:customStyle="1" w:styleId="TextecourantCar">
    <w:name w:val="Texte courant Car"/>
    <w:basedOn w:val="ParagraphestandardCar"/>
    <w:link w:val="Textecourant"/>
    <w:rsid w:val="00E35D30"/>
    <w:rPr>
      <w:rFonts w:ascii="Minion Pro" w:hAnsi="Minion Pro" w:cs="Tosh"/>
      <w:color w:val="141433" w:themeColor="text2"/>
      <w:sz w:val="18"/>
      <w:szCs w:val="18"/>
    </w:rPr>
  </w:style>
  <w:style w:type="paragraph" w:customStyle="1" w:styleId="Contact">
    <w:name w:val="Contact"/>
    <w:link w:val="ContactCar"/>
    <w:qFormat/>
    <w:rsid w:val="00A21E99"/>
    <w:pPr>
      <w:spacing w:after="0" w:line="240" w:lineRule="auto"/>
    </w:pPr>
    <w:rPr>
      <w:rFonts w:cs="Tosh"/>
      <w:color w:val="141433" w:themeColor="text2"/>
      <w:sz w:val="14"/>
      <w:szCs w:val="14"/>
    </w:rPr>
  </w:style>
  <w:style w:type="character" w:customStyle="1" w:styleId="PosteCar">
    <w:name w:val="Poste Car"/>
    <w:basedOn w:val="Policepardfaut"/>
    <w:link w:val="Poste"/>
    <w:rsid w:val="00A21E99"/>
    <w:rPr>
      <w:rFonts w:cs="Tosh"/>
      <w:b/>
      <w:bCs/>
      <w:caps/>
      <w:color w:val="005FE8" w:themeColor="accent6"/>
      <w:sz w:val="14"/>
      <w:szCs w:val="14"/>
    </w:rPr>
  </w:style>
  <w:style w:type="paragraph" w:customStyle="1" w:styleId="APropos">
    <w:name w:val="A Propos"/>
    <w:next w:val="Aproposparagraphe"/>
    <w:link w:val="AProposCar"/>
    <w:qFormat/>
    <w:rsid w:val="00C840BA"/>
    <w:pPr>
      <w:spacing w:before="480" w:after="0" w:line="240" w:lineRule="auto"/>
      <w:jc w:val="both"/>
    </w:pPr>
    <w:rPr>
      <w:rFonts w:cs="Tosh"/>
      <w:b/>
      <w:bCs/>
      <w:caps/>
      <w:color w:val="005FE8" w:themeColor="accent6"/>
      <w:sz w:val="14"/>
      <w:szCs w:val="14"/>
    </w:rPr>
  </w:style>
  <w:style w:type="character" w:customStyle="1" w:styleId="ContactCar">
    <w:name w:val="Contact Car"/>
    <w:basedOn w:val="Policepardfaut"/>
    <w:link w:val="Contact"/>
    <w:rsid w:val="00A21E99"/>
    <w:rPr>
      <w:rFonts w:cs="Tosh"/>
      <w:color w:val="141433" w:themeColor="text2"/>
      <w:sz w:val="14"/>
      <w:szCs w:val="14"/>
    </w:rPr>
  </w:style>
  <w:style w:type="paragraph" w:customStyle="1" w:styleId="Aproposparagraphe">
    <w:name w:val="A propos paragraphe"/>
    <w:link w:val="AproposparagrapheCar"/>
    <w:qFormat/>
    <w:rsid w:val="002F1767"/>
    <w:pPr>
      <w:spacing w:before="80" w:after="0" w:line="240" w:lineRule="auto"/>
      <w:jc w:val="both"/>
    </w:pPr>
    <w:rPr>
      <w:rFonts w:cs="Tosh"/>
      <w:color w:val="141433" w:themeColor="text2"/>
      <w:sz w:val="14"/>
      <w:szCs w:val="14"/>
    </w:rPr>
  </w:style>
  <w:style w:type="character" w:customStyle="1" w:styleId="AProposCar">
    <w:name w:val="A Propos Car"/>
    <w:basedOn w:val="Policepardfaut"/>
    <w:link w:val="APropos"/>
    <w:rsid w:val="00C840BA"/>
    <w:rPr>
      <w:rFonts w:cs="Tosh"/>
      <w:b/>
      <w:bCs/>
      <w:caps/>
      <w:color w:val="005FE8" w:themeColor="accent6"/>
      <w:sz w:val="14"/>
      <w:szCs w:val="14"/>
    </w:rPr>
  </w:style>
  <w:style w:type="character" w:customStyle="1" w:styleId="AproposparagrapheCar">
    <w:name w:val="A propos paragraphe Car"/>
    <w:basedOn w:val="Policepardfaut"/>
    <w:link w:val="Aproposparagraphe"/>
    <w:rsid w:val="002F1767"/>
    <w:rPr>
      <w:rFonts w:cs="Tosh"/>
      <w:color w:val="141433" w:themeColor="text2"/>
      <w:sz w:val="14"/>
      <w:szCs w:val="14"/>
    </w:rPr>
  </w:style>
  <w:style w:type="character" w:styleId="Accentuation">
    <w:name w:val="Emphasis"/>
    <w:basedOn w:val="Policepardfaut"/>
    <w:uiPriority w:val="20"/>
    <w:qFormat/>
    <w:rsid w:val="00C5248B"/>
    <w:rPr>
      <w:i/>
      <w:iCs/>
    </w:rPr>
  </w:style>
  <w:style w:type="paragraph" w:styleId="NormalWeb">
    <w:name w:val="Normal (Web)"/>
    <w:basedOn w:val="Normal"/>
    <w:uiPriority w:val="99"/>
    <w:unhideWhenUsed/>
    <w:rsid w:val="00BF519F"/>
    <w:pPr>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918652">
      <w:bodyDiv w:val="1"/>
      <w:marLeft w:val="0"/>
      <w:marRight w:val="0"/>
      <w:marTop w:val="0"/>
      <w:marBottom w:val="0"/>
      <w:divBdr>
        <w:top w:val="none" w:sz="0" w:space="0" w:color="auto"/>
        <w:left w:val="none" w:sz="0" w:space="0" w:color="auto"/>
        <w:bottom w:val="none" w:sz="0" w:space="0" w:color="auto"/>
        <w:right w:val="none" w:sz="0" w:space="0" w:color="auto"/>
      </w:divBdr>
      <w:divsChild>
        <w:div w:id="1873032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strategy.ec.europa.eu/en/library/2022-strengthened-code-practice-disinform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rga-online.eu/wp-content/uploads/2022/06/17th-ERGA-Plenary_Press-Release_final.pdf" TargetMode="External"/><Relationship Id="rId4" Type="http://schemas.openxmlformats.org/officeDocument/2006/relationships/settings" Target="settings.xml"/><Relationship Id="rId9" Type="http://schemas.openxmlformats.org/officeDocument/2006/relationships/hyperlink" Target="https://digital-strategy.ec.europa.eu/en/library/2018-code-practice-disinforma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4.png"/><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Arcom - Word">
      <a:dk1>
        <a:sysClr val="windowText" lastClr="000000"/>
      </a:dk1>
      <a:lt1>
        <a:sysClr val="window" lastClr="FFFFFF"/>
      </a:lt1>
      <a:dk2>
        <a:srgbClr val="141433"/>
      </a:dk2>
      <a:lt2>
        <a:srgbClr val="F3F3F5"/>
      </a:lt2>
      <a:accent1>
        <a:srgbClr val="141433"/>
      </a:accent1>
      <a:accent2>
        <a:srgbClr val="00FFFF"/>
      </a:accent2>
      <a:accent3>
        <a:srgbClr val="AD91FF"/>
      </a:accent3>
      <a:accent4>
        <a:srgbClr val="00FFCC"/>
      </a:accent4>
      <a:accent5>
        <a:srgbClr val="4715C8"/>
      </a:accent5>
      <a:accent6>
        <a:srgbClr val="005FE8"/>
      </a:accent6>
      <a:hlink>
        <a:srgbClr val="141433"/>
      </a:hlink>
      <a:folHlink>
        <a:srgbClr val="141433"/>
      </a:folHlink>
    </a:clrScheme>
    <a:fontScheme name="Arcom">
      <a:majorFont>
        <a:latin typeface="Tosh"/>
        <a:ea typeface=""/>
        <a:cs typeface=""/>
      </a:majorFont>
      <a:minorFont>
        <a:latin typeface="Tosh"/>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BEFAE-2BFF-4EE1-BECF-A9B3B62F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5210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CSA</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Gaildry</dc:creator>
  <cp:lastModifiedBy>WAPOUTOU Celia</cp:lastModifiedBy>
  <cp:revision>2</cp:revision>
  <dcterms:created xsi:type="dcterms:W3CDTF">2022-08-22T13:57:00Z</dcterms:created>
  <dcterms:modified xsi:type="dcterms:W3CDTF">2022-08-22T13:57:00Z</dcterms:modified>
</cp:coreProperties>
</file>